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微软雅黑" w:hAnsi="微软雅黑" w:eastAsia="微软雅黑"/>
          <w:b/>
          <w:sz w:val="32"/>
          <w:szCs w:val="32"/>
        </w:rPr>
      </w:pPr>
      <w:bookmarkStart w:id="0" w:name="_GoBack"/>
      <w:r>
        <w:rPr>
          <w:rFonts w:hint="eastAsia" w:ascii="微软雅黑" w:hAnsi="微软雅黑" w:eastAsia="微软雅黑"/>
          <w:b/>
          <w:sz w:val="32"/>
          <w:szCs w:val="32"/>
        </w:rPr>
        <w:t>中国（宁波）新材料与产业化国际论坛</w:t>
      </w:r>
    </w:p>
    <w:bookmarkEnd w:id="0"/>
    <w:p>
      <w:pPr>
        <w:jc w:val="center"/>
        <w:rPr>
          <w:rFonts w:ascii="微软雅黑" w:hAnsi="微软雅黑" w:eastAsia="微软雅黑"/>
          <w:b/>
          <w:sz w:val="32"/>
          <w:szCs w:val="32"/>
        </w:rPr>
      </w:pPr>
      <w:r>
        <w:rPr>
          <w:rFonts w:hint="eastAsia" w:ascii="微软雅黑" w:hAnsi="微软雅黑" w:eastAsia="微软雅黑"/>
          <w:b/>
          <w:sz w:val="32"/>
          <w:szCs w:val="32"/>
        </w:rPr>
        <w:t>暨2015中国（宁波）国际新材料科技及产业博览会</w:t>
      </w:r>
    </w:p>
    <w:p>
      <w:pPr>
        <w:jc w:val="center"/>
        <w:rPr>
          <w:rFonts w:ascii="微软雅黑" w:hAnsi="微软雅黑" w:eastAsia="微软雅黑"/>
          <w:b/>
          <w:sz w:val="32"/>
          <w:szCs w:val="32"/>
        </w:rPr>
      </w:pPr>
    </w:p>
    <w:p>
      <w:pPr>
        <w:jc w:val="center"/>
        <w:rPr>
          <w:rFonts w:ascii="微软雅黑" w:hAnsi="微软雅黑" w:eastAsia="微软雅黑"/>
          <w:b/>
          <w:sz w:val="28"/>
          <w:szCs w:val="28"/>
        </w:rPr>
      </w:pPr>
      <w:r>
        <w:rPr>
          <w:rFonts w:hint="eastAsia" w:ascii="微软雅黑" w:hAnsi="微软雅黑" w:eastAsia="微软雅黑"/>
          <w:b/>
          <w:sz w:val="28"/>
          <w:szCs w:val="28"/>
        </w:rPr>
        <w:t>中国（宁波）新材料与产业化国际论坛</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论坛由国家决策层发起，面向全国，通过营造一个高层次的头脑风暴和交流效果，进一步打通研发、生产和应用的提升。论坛主题为“中国制造2025与新材料产业发展”，会议代表约八百人，来自全国的相关设计、研发和产业界。已确定参会的行业包括新材料、新能源、节能环保以及航空航天、汽车、铁道、船舶、装备与电器制造等领域。</w:t>
      </w:r>
    </w:p>
    <w:p>
      <w:pPr>
        <w:rPr>
          <w:rFonts w:ascii="微软雅黑" w:hAnsi="微软雅黑" w:eastAsia="微软雅黑"/>
          <w:b/>
          <w:sz w:val="24"/>
          <w:szCs w:val="24"/>
        </w:rPr>
      </w:pPr>
      <w:r>
        <w:rPr>
          <w:rFonts w:hint="eastAsia" w:ascii="微软雅黑" w:hAnsi="微软雅黑" w:eastAsia="微软雅黑"/>
          <w:b/>
          <w:sz w:val="24"/>
          <w:szCs w:val="24"/>
        </w:rPr>
        <w:t>论坛形式</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论坛由主题报告、技术（研讨）会、产业对接会、专家企业行等系列活动组成。重点围绕发展创新设计能力，提升新材料企业的竞争力，加快我国新材料产业的发展。</w:t>
      </w:r>
    </w:p>
    <w:p>
      <w:pPr>
        <w:rPr>
          <w:rFonts w:ascii="微软雅黑" w:hAnsi="微软雅黑" w:eastAsia="微软雅黑"/>
          <w:b/>
          <w:sz w:val="24"/>
          <w:szCs w:val="24"/>
        </w:rPr>
      </w:pPr>
      <w:r>
        <w:rPr>
          <w:rFonts w:hint="eastAsia" w:ascii="微软雅黑" w:hAnsi="微软雅黑" w:eastAsia="微软雅黑"/>
          <w:b/>
          <w:sz w:val="24"/>
          <w:szCs w:val="24"/>
        </w:rPr>
        <w:t>1、开幕式暨大会主题报告</w:t>
      </w:r>
    </w:p>
    <w:p>
      <w:pPr>
        <w:rPr>
          <w:rFonts w:ascii="微软雅黑" w:hAnsi="微软雅黑" w:eastAsia="微软雅黑"/>
          <w:sz w:val="24"/>
          <w:szCs w:val="24"/>
        </w:rPr>
      </w:pPr>
      <w:r>
        <w:rPr>
          <w:rFonts w:hint="eastAsia" w:ascii="微软雅黑" w:hAnsi="微软雅黑" w:eastAsia="微软雅黑"/>
          <w:sz w:val="24"/>
          <w:szCs w:val="24"/>
        </w:rPr>
        <w:t>开幕式：（1）宁波市领导致欢迎词（2）全国人大常委会原副委员长路甬祥致辞</w:t>
      </w:r>
    </w:p>
    <w:p>
      <w:pPr>
        <w:rPr>
          <w:rFonts w:ascii="微软雅黑" w:hAnsi="微软雅黑" w:eastAsia="微软雅黑"/>
          <w:sz w:val="24"/>
          <w:szCs w:val="24"/>
        </w:rPr>
      </w:pPr>
      <w:r>
        <w:rPr>
          <w:rFonts w:hint="eastAsia" w:ascii="微软雅黑" w:hAnsi="微软雅黑" w:eastAsia="微软雅黑"/>
          <w:sz w:val="24"/>
          <w:szCs w:val="24"/>
        </w:rPr>
        <w:t>大会主题报告：本次大会主题报告将邀请中国工程院院长、中国工程院院士周济等特邀专家和巴斯夫、拜尔等企业做报告，介绍新材料领域的创新设计、国际发展动态、前沿技术、市场需求、政策导向以及行业未来发展趋势。</w:t>
      </w:r>
    </w:p>
    <w:p>
      <w:pPr>
        <w:rPr>
          <w:rFonts w:ascii="微软雅黑" w:hAnsi="微软雅黑" w:eastAsia="微软雅黑"/>
          <w:b/>
          <w:sz w:val="24"/>
          <w:szCs w:val="24"/>
        </w:rPr>
      </w:pPr>
      <w:r>
        <w:rPr>
          <w:rFonts w:hint="eastAsia" w:ascii="微软雅黑" w:hAnsi="微软雅黑" w:eastAsia="微软雅黑"/>
          <w:b/>
          <w:sz w:val="24"/>
          <w:szCs w:val="24"/>
        </w:rPr>
        <w:t>2、组织机构</w:t>
      </w:r>
    </w:p>
    <w:p>
      <w:pPr>
        <w:rPr>
          <w:rFonts w:ascii="微软雅黑" w:hAnsi="微软雅黑" w:eastAsia="微软雅黑"/>
          <w:sz w:val="24"/>
          <w:szCs w:val="24"/>
        </w:rPr>
      </w:pPr>
      <w:r>
        <w:rPr>
          <w:rFonts w:hint="eastAsia" w:ascii="微软雅黑" w:hAnsi="微软雅黑" w:eastAsia="微软雅黑"/>
          <w:sz w:val="24"/>
          <w:szCs w:val="24"/>
        </w:rPr>
        <w:t>主办单位：中国科学院、中国材料研究会、宁波市人民政府</w:t>
      </w:r>
    </w:p>
    <w:p>
      <w:pPr>
        <w:rPr>
          <w:rFonts w:ascii="微软雅黑" w:hAnsi="微软雅黑" w:eastAsia="微软雅黑"/>
          <w:sz w:val="24"/>
          <w:szCs w:val="24"/>
        </w:rPr>
      </w:pPr>
      <w:r>
        <w:rPr>
          <w:rFonts w:hint="eastAsia" w:ascii="微软雅黑" w:hAnsi="微软雅黑" w:eastAsia="微软雅黑"/>
          <w:sz w:val="24"/>
          <w:szCs w:val="24"/>
        </w:rPr>
        <w:t>承办单位：宁波市科学技术局</w:t>
      </w:r>
    </w:p>
    <w:p>
      <w:pPr>
        <w:rPr>
          <w:rFonts w:ascii="微软雅黑" w:hAnsi="微软雅黑" w:eastAsia="微软雅黑"/>
          <w:sz w:val="24"/>
          <w:szCs w:val="24"/>
        </w:rPr>
      </w:pPr>
      <w:r>
        <w:rPr>
          <w:rFonts w:hint="eastAsia" w:ascii="微软雅黑" w:hAnsi="微软雅黑" w:eastAsia="微软雅黑"/>
          <w:sz w:val="24"/>
          <w:szCs w:val="24"/>
        </w:rPr>
        <w:t>支持部门：科学技术部高新技术发展及产业化司、国家自然科学基金委员会、国家发展和改革委员会高技术产业司、中国工程院化工冶金与材料工程学部</w:t>
      </w:r>
    </w:p>
    <w:p>
      <w:pPr>
        <w:rPr>
          <w:rFonts w:hint="eastAsia" w:ascii="微软雅黑" w:hAnsi="微软雅黑" w:eastAsia="微软雅黑"/>
          <w:sz w:val="24"/>
          <w:szCs w:val="24"/>
        </w:rPr>
      </w:pPr>
      <w:r>
        <w:rPr>
          <w:rFonts w:hint="eastAsia" w:ascii="微软雅黑" w:hAnsi="微软雅黑" w:eastAsia="微软雅黑"/>
          <w:sz w:val="24"/>
          <w:szCs w:val="24"/>
        </w:rPr>
        <w:t>协办单位：中科院宁波材料技术与工程研究所、中国兵器科学研究院宁波分院</w:t>
      </w:r>
    </w:p>
    <w:p>
      <w:pPr>
        <w:rPr>
          <w:rFonts w:ascii="微软雅黑" w:hAnsi="微软雅黑" w:eastAsia="微软雅黑"/>
          <w:b/>
          <w:sz w:val="24"/>
          <w:szCs w:val="24"/>
        </w:rPr>
      </w:pPr>
      <w:r>
        <w:rPr>
          <w:rFonts w:hint="eastAsia" w:ascii="微软雅黑" w:hAnsi="微软雅黑" w:eastAsia="微软雅黑"/>
          <w:b/>
          <w:sz w:val="24"/>
          <w:szCs w:val="24"/>
        </w:rPr>
        <w:t>3、参与方式：特邀参会</w:t>
      </w:r>
    </w:p>
    <w:p>
      <w:pPr>
        <w:rPr>
          <w:rFonts w:ascii="微软雅黑" w:hAnsi="微软雅黑" w:eastAsia="微软雅黑"/>
          <w:b/>
          <w:sz w:val="24"/>
          <w:szCs w:val="24"/>
        </w:rPr>
      </w:pPr>
      <w:r>
        <w:rPr>
          <w:rFonts w:hint="eastAsia" w:ascii="微软雅黑" w:hAnsi="微软雅黑" w:eastAsia="微软雅黑"/>
          <w:b/>
          <w:sz w:val="24"/>
          <w:szCs w:val="24"/>
        </w:rPr>
        <w:t>4、举办时间、地点</w:t>
      </w:r>
    </w:p>
    <w:p>
      <w:pPr>
        <w:rPr>
          <w:rFonts w:ascii="微软雅黑" w:hAnsi="微软雅黑" w:eastAsia="微软雅黑"/>
          <w:sz w:val="24"/>
          <w:szCs w:val="24"/>
        </w:rPr>
      </w:pPr>
      <w:r>
        <w:rPr>
          <w:rFonts w:hint="eastAsia" w:ascii="微软雅黑" w:hAnsi="微软雅黑" w:eastAsia="微软雅黑"/>
          <w:sz w:val="24"/>
          <w:szCs w:val="24"/>
        </w:rPr>
        <w:t>时间：2015年11月28日-30日</w:t>
      </w:r>
    </w:p>
    <w:p>
      <w:pPr>
        <w:rPr>
          <w:rFonts w:ascii="微软雅黑" w:hAnsi="微软雅黑" w:eastAsia="微软雅黑"/>
          <w:sz w:val="24"/>
          <w:szCs w:val="24"/>
        </w:rPr>
      </w:pPr>
      <w:r>
        <w:rPr>
          <w:rFonts w:hint="eastAsia" w:ascii="微软雅黑" w:hAnsi="微软雅黑" w:eastAsia="微软雅黑"/>
          <w:sz w:val="24"/>
          <w:szCs w:val="24"/>
        </w:rPr>
        <w:t>会议地点：宁波东港喜来登酒店（江东区彩虹北路50号）</w:t>
      </w:r>
    </w:p>
    <w:p>
      <w:pPr>
        <w:jc w:val="center"/>
        <w:rPr>
          <w:rFonts w:ascii="微软雅黑" w:hAnsi="微软雅黑" w:eastAsia="微软雅黑"/>
          <w:b/>
          <w:sz w:val="28"/>
          <w:szCs w:val="28"/>
        </w:rPr>
      </w:pPr>
    </w:p>
    <w:p>
      <w:pPr>
        <w:jc w:val="center"/>
        <w:rPr>
          <w:rFonts w:ascii="微软雅黑" w:hAnsi="微软雅黑" w:eastAsia="微软雅黑"/>
          <w:b/>
          <w:sz w:val="28"/>
          <w:szCs w:val="28"/>
        </w:rPr>
      </w:pPr>
      <w:r>
        <w:rPr>
          <w:rFonts w:hint="eastAsia" w:ascii="微软雅黑" w:hAnsi="微软雅黑" w:eastAsia="微软雅黑"/>
          <w:b/>
          <w:sz w:val="28"/>
          <w:szCs w:val="28"/>
        </w:rPr>
        <w:t>活动一  创新设计发展战略研究重大咨询项目研讨会</w:t>
      </w:r>
    </w:p>
    <w:p>
      <w:pPr>
        <w:ind w:firstLine="480" w:firstLineChars="200"/>
        <w:rPr>
          <w:rFonts w:ascii="微软雅黑" w:hAnsi="微软雅黑" w:eastAsia="微软雅黑"/>
          <w:b/>
          <w:sz w:val="24"/>
          <w:szCs w:val="24"/>
        </w:rPr>
      </w:pPr>
      <w:r>
        <w:rPr>
          <w:rFonts w:hint="eastAsia" w:ascii="微软雅黑" w:hAnsi="微软雅黑" w:eastAsia="微软雅黑"/>
          <w:sz w:val="24"/>
          <w:szCs w:val="24"/>
        </w:rPr>
        <w:t>研讨会特邀报告专家（路甬祥、周济等专家）、市政府领导、相关企业负责人和院校，围绕提升创新设计能力，落实创新驱动发展战略，提升中国制造的竞争力，开展广泛的学术交流与技术讨论，会议规模约50人。</w:t>
      </w:r>
      <w:r>
        <w:rPr>
          <w:rFonts w:hint="eastAsia" w:ascii="微软雅黑" w:hAnsi="微软雅黑" w:eastAsia="微软雅黑"/>
          <w:b/>
          <w:sz w:val="24"/>
          <w:szCs w:val="24"/>
        </w:rPr>
        <w:t>参与方式：特邀参会</w:t>
      </w:r>
    </w:p>
    <w:p>
      <w:pPr>
        <w:ind w:firstLine="360" w:firstLineChars="150"/>
        <w:rPr>
          <w:rFonts w:ascii="微软雅黑" w:hAnsi="微软雅黑" w:eastAsia="微软雅黑"/>
          <w:sz w:val="24"/>
          <w:szCs w:val="24"/>
        </w:rPr>
      </w:pPr>
    </w:p>
    <w:p>
      <w:pPr>
        <w:jc w:val="center"/>
        <w:rPr>
          <w:rFonts w:ascii="微软雅黑" w:hAnsi="微软雅黑" w:eastAsia="微软雅黑"/>
          <w:b/>
          <w:sz w:val="28"/>
          <w:szCs w:val="28"/>
        </w:rPr>
      </w:pPr>
      <w:r>
        <w:rPr>
          <w:rFonts w:hint="eastAsia" w:ascii="微软雅黑" w:hAnsi="微软雅黑" w:eastAsia="微软雅黑"/>
          <w:b/>
          <w:sz w:val="28"/>
          <w:szCs w:val="28"/>
        </w:rPr>
        <w:t>活动二  细分领域技术研讨会</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围绕新材料的基础材料创新设计、工艺创新设计、关键技术创新设计、产品创新设计等专题对研究热点和方向进行探讨和交流。</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先进高分子合成材料技术论坛</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论坛由宁波市石油和化学工业协会主办，论坛将为高分子合成材料生产企业、包括汽车、电子电器等工业领域的终端用户、科研单位、大学院校提供一个技术交流、行业上下游洽谈、战略合作的平台，从而推进先进高分子在工业领域得到更为广泛的工程应用和规模化生产技术的进步。国家特大型企业中石化镇海炼化公司等企业将参会，并作报告。</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中国汽车零部件与材料技术论坛</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论坛由上海市汽车工程学会、宁波市零部件协会发起，论坛旨在通过新材料研发生产企业与汽车零部件企业和整车厂商的交流，实现信息共享、技术融合，促进合作，不断增强技术创新能力。同时，发挥宁波市现有汽车零部件产业基础的优势，助力自主品牌汽车的发展、提升我国汽车自主技术能力，使我国汽车工业走上持续健康发展的轨道。</w:t>
      </w:r>
      <w:r>
        <w:rPr>
          <w:rFonts w:hint="eastAsia" w:ascii="微软雅黑" w:hAnsi="微软雅黑" w:eastAsia="微软雅黑"/>
          <w:b/>
          <w:sz w:val="24"/>
          <w:szCs w:val="24"/>
        </w:rPr>
        <w:t>参与方式：注册参会</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2015中国锂电池技术研讨会</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为满足IT、电动汽车和储能持续发展对电池性能提升及发展下一代电池的迫切需求，同时配合科技部等政府部门对“十三五”规划制定的要求，“2015中国锂电池技术产业创新研讨会”将于2015年12月1日在宁波召开。本届研讨会侧重产业链协同创新与应用层面，围绕锂电池关键材料技术、锂电池制造技术及装备工艺等内容展开重点讨论，共同探讨行业发展的重点和核心共性技术问题解决方案。本届研讨会将重点邀请新能源、汽车工业、储能、航空航天、电子等多个领域用户的技术代表参会，通过主题演讲+分组讨论等多种互动交流形式，从市场及技术应用不同层面探讨产业发展动态与趋势。</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天然石墨与新材料发展研讨会</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研讨会由中国非金属矿工业协会石墨专业委员发起，论坛旨在通过原材料企业与锂电企业和密封件厂商的交流，实现信息共享、协同创新、技术融合，促进合作。</w:t>
      </w:r>
      <w:r>
        <w:rPr>
          <w:rFonts w:hint="eastAsia" w:ascii="微软雅黑" w:hAnsi="微软雅黑" w:eastAsia="微软雅黑"/>
          <w:b/>
          <w:sz w:val="24"/>
          <w:szCs w:val="24"/>
        </w:rPr>
        <w:t>参与方式：注册参会</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先进复合材料工业应用国际论坛</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论坛将邀请詹姆斯•乔伊斯（聚合物实验室/美国华盛顿大学教授）、弗兰克•海宁（德国弗劳恩霍夫化学技术研究所教授）、肖恩•麦凯（加拿大复合材料创新中心教授）、David Hui（美国新奥尔良大学教授）等10位专家作为论坛嘉宾。论坛旨在为民用高性能复合材料生产企业、包括能源汽车、电力、能源等工业领域的终端用户、科研单位、大学院校提供一个技术交流、行业上下游商务洽谈、战略合作的平台，从而推进高性能复合材料在工业领域得到更为广泛的工程应用和规模化生产技术的进步。</w:t>
      </w:r>
      <w:r>
        <w:rPr>
          <w:rFonts w:hint="eastAsia" w:ascii="微软雅黑" w:hAnsi="微软雅黑" w:eastAsia="微软雅黑"/>
          <w:b/>
          <w:sz w:val="24"/>
          <w:szCs w:val="24"/>
        </w:rPr>
        <w:t>参与方式：注册参会</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参会人员：碳纤维、芳纶纤维、陶瓷纤维、超高分子量纤维等高性能纤维供应及基体、夹芯材料供应商；复合材料设计单位；科研院所，大学；工业用先进复合材料构件生产企业；工艺及设备供应商；包括汽车，船舶，工程车，电缆芯，海洋工程等应用单位或有轻量化需求的潜在应用单位共250—300人。</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磁电功能材料国际研讨会</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本场会议将邀请Hideo Ohno（日本东北大学/教授）、Stuart Parkin（美国Almaden研究中心/教授）、Albert Fert（巴黎大学/教授）、朱建刚（美国卡耐基梅隆大学/教授）等18位国内外磁电功能材料领域有影响力的专家作为论坛嘉宾。论坛将为磁电功能材料研究与生产的企业、科研单位和大学院校提供一个学术交流与合作的平台，促进磁电功能材料的快速发展。参会人员：特邀报告专家、国内外从事磁电功能材料研究的相关院校和企业科研人员、相关企业负责人及研究人员共约200人。</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纳米光子学与光伏技术国际研讨会</w:t>
      </w:r>
    </w:p>
    <w:p>
      <w:pPr>
        <w:ind w:firstLine="600" w:firstLineChars="250"/>
        <w:rPr>
          <w:rFonts w:ascii="微软雅黑" w:hAnsi="微软雅黑" w:eastAsia="微软雅黑"/>
          <w:sz w:val="24"/>
          <w:szCs w:val="24"/>
        </w:rPr>
      </w:pPr>
      <w:r>
        <w:rPr>
          <w:rFonts w:hint="eastAsia" w:ascii="微软雅黑" w:hAnsi="微软雅黑" w:eastAsia="微软雅黑"/>
          <w:sz w:val="24"/>
          <w:szCs w:val="24"/>
        </w:rPr>
        <w:t>本场会议将邀请顾敏教授（澳大利亚斯威本大学副校长）、YoungPak  LEE教授（韩国科学院院士、汉阳大学教授）、Pasquale Mormile教授（意大利科学院自动控制研究所）、Kwang-Leong Choy教授（英国诺丁汉大学）、Fachetti Antonio（美国西北大学教授）、Meng Tao（美国亚利桑那州立大学教授）、Hao Xin（美国亚利桑那州立大学教授）、Michio Kondo（日本产业技术综合研究所）、Henry Snaith（英国牛津大学）等国内外专家学者约20人作为论坛嘉宾。论坛旨在为从事光伏行业的企业、科研单位和大学院校提供一个学术交流、和战略合作的平台，从而推进光伏研究和光伏产业的进步。</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参会人员：主要邀请国内外在纳米光子学与光伏技术领域有建树的专家作相关专题报告，相关科研人员、企业人员、等相关人员与会共约80人。</w:t>
      </w:r>
    </w:p>
    <w:p>
      <w:pPr>
        <w:pStyle w:val="9"/>
        <w:numPr>
          <w:ilvl w:val="0"/>
          <w:numId w:val="1"/>
        </w:numPr>
        <w:ind w:left="567" w:firstLine="0" w:firstLineChars="0"/>
        <w:jc w:val="center"/>
        <w:rPr>
          <w:rFonts w:ascii="微软雅黑" w:hAnsi="微软雅黑" w:eastAsia="微软雅黑"/>
          <w:b/>
          <w:color w:val="000000" w:themeColor="text1"/>
          <w:sz w:val="24"/>
          <w:szCs w:val="24"/>
          <w:highlight w:val="cyan"/>
        </w:rPr>
      </w:pPr>
      <w:r>
        <w:rPr>
          <w:rFonts w:hint="eastAsia" w:ascii="微软雅黑" w:hAnsi="微软雅黑" w:eastAsia="微软雅黑"/>
          <w:b/>
          <w:color w:val="000000" w:themeColor="text1"/>
          <w:sz w:val="24"/>
          <w:szCs w:val="24"/>
          <w:highlight w:val="cyan"/>
        </w:rPr>
        <w:t>国际磁性材料技术与市场高峰论坛</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论坛将依托国家磁性材料产业计量测试中心平台的影响力，发挥宁波磁性材料产业的整体优势，围绕国内外磁性材料行业发展的新技术、新工艺、新趋势，进行研讨。</w:t>
      </w:r>
      <w:r>
        <w:rPr>
          <w:rFonts w:hint="eastAsia" w:ascii="微软雅黑" w:hAnsi="微软雅黑" w:eastAsia="微软雅黑"/>
          <w:b/>
          <w:sz w:val="24"/>
          <w:szCs w:val="24"/>
        </w:rPr>
        <w:t>参与方式：注册参会</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参会人员：特邀报告专家、国内外知名的企业高管、国内外行业组织及行业顶级专家等共约500人。</w:t>
      </w:r>
    </w:p>
    <w:p>
      <w:pPr>
        <w:jc w:val="center"/>
        <w:rPr>
          <w:rFonts w:ascii="微软雅黑" w:hAnsi="微软雅黑" w:eastAsia="微软雅黑"/>
          <w:b/>
          <w:sz w:val="28"/>
          <w:szCs w:val="28"/>
        </w:rPr>
      </w:pPr>
      <w:r>
        <w:rPr>
          <w:rFonts w:hint="eastAsia" w:ascii="微软雅黑" w:hAnsi="微软雅黑" w:eastAsia="微软雅黑"/>
          <w:b/>
          <w:sz w:val="28"/>
          <w:szCs w:val="28"/>
        </w:rPr>
        <w:t>活动三  产业对接会</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产业对接会将根据新兴材料产业发展的现状，同时结合企业在材料领域的共性技术需求，进一步提升企业的技术应用水平，实现协同创新，开展进一步的交流和产业对接。</w:t>
      </w:r>
    </w:p>
    <w:p>
      <w:pPr>
        <w:jc w:val="center"/>
        <w:rPr>
          <w:rFonts w:ascii="微软雅黑" w:hAnsi="微软雅黑" w:eastAsia="微软雅黑"/>
          <w:b/>
          <w:sz w:val="28"/>
          <w:szCs w:val="28"/>
        </w:rPr>
      </w:pPr>
      <w:r>
        <w:rPr>
          <w:rFonts w:hint="eastAsia" w:ascii="微软雅黑" w:hAnsi="微软雅黑" w:eastAsia="微软雅黑"/>
          <w:b/>
          <w:sz w:val="28"/>
          <w:szCs w:val="28"/>
        </w:rPr>
        <w:t>活动四、专家企业行</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根据各分论坛的主题和企业的需要，组织市外参会专家赴相关企业进行考察与项目合作洽谈。</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来电查询：</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刘涛 M: 13501903528 电话：0574-27681769</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电邮：523036074 @qq.com jake@cinme.org</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地址：浙江省宁波高新区江南路 1558 号浙大科创大楼 8001 室</w:t>
      </w:r>
    </w:p>
    <w:p>
      <w:pPr>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邮编：315040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A0204"/>
    <w:charset w:val="00"/>
    <w:family w:val="decorative"/>
    <w:pitch w:val="default"/>
    <w:sig w:usb0="E00002FF" w:usb1="4000ACFF" w:usb2="00000001" w:usb3="00000000" w:csb0="2000019F" w:csb1="00000000"/>
  </w:font>
  <w:font w:name="Calibri">
    <w:panose1 w:val="020F05020202040A0204"/>
    <w:charset w:val="00"/>
    <w:family w:val="decorative"/>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9778173">
    <w:nsid w:val="4CE073FD"/>
    <w:multiLevelType w:val="multilevel"/>
    <w:tmpl w:val="4CE073FD"/>
    <w:lvl w:ilvl="0" w:tentative="1">
      <w:start w:val="1"/>
      <w:numFmt w:val="japaneseCounting"/>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num w:numId="1">
    <w:abstractNumId w:val="12897781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74"/>
    <w:rsid w:val="000170F9"/>
    <w:rsid w:val="000344EF"/>
    <w:rsid w:val="00157277"/>
    <w:rsid w:val="001A7FB8"/>
    <w:rsid w:val="001B7DA2"/>
    <w:rsid w:val="001F49C1"/>
    <w:rsid w:val="002C752B"/>
    <w:rsid w:val="002E5C58"/>
    <w:rsid w:val="003520A1"/>
    <w:rsid w:val="004019DF"/>
    <w:rsid w:val="004761BD"/>
    <w:rsid w:val="00523B76"/>
    <w:rsid w:val="005A413A"/>
    <w:rsid w:val="00633EDB"/>
    <w:rsid w:val="006B3F87"/>
    <w:rsid w:val="00753742"/>
    <w:rsid w:val="00763C4B"/>
    <w:rsid w:val="007F76E5"/>
    <w:rsid w:val="00812938"/>
    <w:rsid w:val="0082064E"/>
    <w:rsid w:val="00866D20"/>
    <w:rsid w:val="008726DA"/>
    <w:rsid w:val="008C365C"/>
    <w:rsid w:val="008D352B"/>
    <w:rsid w:val="00902FF4"/>
    <w:rsid w:val="00910827"/>
    <w:rsid w:val="009255B4"/>
    <w:rsid w:val="00932F92"/>
    <w:rsid w:val="00974EDF"/>
    <w:rsid w:val="009C482A"/>
    <w:rsid w:val="009D1882"/>
    <w:rsid w:val="009D778B"/>
    <w:rsid w:val="009E5194"/>
    <w:rsid w:val="00A1717D"/>
    <w:rsid w:val="00A7032F"/>
    <w:rsid w:val="00AC6DD6"/>
    <w:rsid w:val="00B328F8"/>
    <w:rsid w:val="00B42F9E"/>
    <w:rsid w:val="00BA7D14"/>
    <w:rsid w:val="00BC5574"/>
    <w:rsid w:val="00C023E9"/>
    <w:rsid w:val="00C25075"/>
    <w:rsid w:val="00C62CC2"/>
    <w:rsid w:val="00CD7E7D"/>
    <w:rsid w:val="00CF71CD"/>
    <w:rsid w:val="00D41A21"/>
    <w:rsid w:val="00E45C43"/>
    <w:rsid w:val="00E5230B"/>
    <w:rsid w:val="00E724D5"/>
    <w:rsid w:val="00E75546"/>
    <w:rsid w:val="00E96FD3"/>
    <w:rsid w:val="00F01905"/>
    <w:rsid w:val="00F244A3"/>
    <w:rsid w:val="429F2F1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FD900-445E-4B30-916A-3DFDC56DF7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454</Words>
  <Characters>2588</Characters>
  <Lines>21</Lines>
  <Paragraphs>6</Paragraphs>
  <TotalTime>0</TotalTime>
  <ScaleCrop>false</ScaleCrop>
  <LinksUpToDate>false</LinksUpToDate>
  <CharactersWithSpaces>3036</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2015-07-01T01:36:00Z</dcterms:created>
  <dc:creator>Microsoft</dc:creator>
  <cp:lastModifiedBy>Administrator</cp:lastModifiedBy>
  <dcterms:modified xsi:type="dcterms:W3CDTF">2015-11-04T03:24:14Z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