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附件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专家聘任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1" w:beforeLines="100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符合中国塑协专家委员会管理办法规定，承认专家委员会章程，愿意参加专家委员会组织的活动、会议等并缴纳会费者可申请成为中国塑协专家委员会专家。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sz w:val="30"/>
          <w:szCs w:val="30"/>
        </w:rPr>
        <w:t>详见中国塑协专家委员会官网工作条例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sz w:val="30"/>
          <w:szCs w:val="30"/>
        </w:rPr>
        <w:t>经本人申请、专家评审后聘任，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新受聘专家将在年会上颁发聘任证书。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sz w:val="30"/>
          <w:szCs w:val="30"/>
        </w:rPr>
        <w:t>将填好的《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推荐</w:t>
      </w:r>
      <w:r>
        <w:rPr>
          <w:rFonts w:hint="eastAsia" w:ascii="宋体" w:hAnsi="宋体" w:eastAsia="宋体" w:cs="宋体"/>
          <w:sz w:val="30"/>
          <w:szCs w:val="30"/>
        </w:rPr>
        <w:t xml:space="preserve">专家表》发至专家委员会秘书处，邮箱: </w:t>
      </w:r>
      <w:r>
        <w:rPr>
          <w:rFonts w:hint="default" w:ascii="Times New Roman" w:hAnsi="Times New Roman" w:eastAsia="宋体" w:cs="Times New Roman"/>
          <w:sz w:val="30"/>
          <w:szCs w:val="30"/>
        </w:rPr>
        <w:t>cppiea@126.com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宋体" w:cs="Times New Roman"/>
          <w:b/>
          <w:bCs/>
          <w:color w:val="0000FF"/>
          <w:sz w:val="30"/>
          <w:szCs w:val="30"/>
          <w:highlight w:val="none"/>
        </w:rPr>
        <w:t>截止至2016年</w:t>
      </w:r>
      <w:r>
        <w:rPr>
          <w:rFonts w:hint="default" w:ascii="Times New Roman" w:hAnsi="Times New Roman" w:eastAsia="宋体" w:cs="Times New Roman"/>
          <w:b/>
          <w:bCs/>
          <w:color w:val="0000FF"/>
          <w:sz w:val="30"/>
          <w:szCs w:val="30"/>
          <w:highlight w:val="none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/>
          <w:bCs/>
          <w:color w:val="0000FF"/>
          <w:sz w:val="30"/>
          <w:szCs w:val="30"/>
          <w:highlight w:val="none"/>
        </w:rPr>
        <w:t>月</w:t>
      </w:r>
      <w:r>
        <w:rPr>
          <w:rFonts w:hint="default" w:ascii="Times New Roman" w:hAnsi="Times New Roman" w:eastAsia="宋体" w:cs="Times New Roman"/>
          <w:b/>
          <w:bCs/>
          <w:color w:val="0000FF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color w:val="0000FF"/>
          <w:sz w:val="30"/>
          <w:szCs w:val="30"/>
          <w:highlight w:val="none"/>
        </w:rPr>
        <w:t>0日</w:t>
      </w:r>
      <w:r>
        <w:rPr>
          <w:rFonts w:hint="default" w:ascii="Times New Roman" w:hAnsi="Times New Roman" w:eastAsia="宋体" w:cs="Times New Roman"/>
          <w:sz w:val="30"/>
          <w:szCs w:val="30"/>
          <w:highlight w:val="none"/>
        </w:rPr>
        <w:t>。</w:t>
      </w:r>
    </w:p>
    <w:p>
      <w:pPr>
        <w:ind w:firstLine="420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《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推荐</w:t>
      </w:r>
      <w:r>
        <w:rPr>
          <w:rFonts w:hint="eastAsia" w:ascii="宋体" w:hAnsi="宋体" w:eastAsia="宋体" w:cs="宋体"/>
          <w:sz w:val="30"/>
          <w:szCs w:val="30"/>
        </w:rPr>
        <w:t>专家表》</w:t>
      </w:r>
      <w:r>
        <w:rPr>
          <w:rFonts w:hint="eastAsia" w:ascii="宋体" w:hAnsi="宋体" w:cs="宋体"/>
          <w:sz w:val="30"/>
          <w:szCs w:val="30"/>
          <w:lang w:eastAsia="zh-CN"/>
        </w:rPr>
        <w:t>见下页。</w:t>
      </w:r>
      <w:bookmarkStart w:id="0" w:name="_GoBack"/>
      <w:bookmarkEnd w:id="0"/>
    </w:p>
    <w:p>
      <w:pPr>
        <w:ind w:firstLine="420"/>
        <w:rPr>
          <w:rFonts w:hint="eastAsia" w:ascii="宋体" w:hAnsi="宋体" w:cs="宋体"/>
          <w:sz w:val="30"/>
          <w:szCs w:val="30"/>
          <w:lang w:eastAsia="zh-CN"/>
        </w:rPr>
      </w:pPr>
    </w:p>
    <w:p>
      <w:pPr>
        <w:ind w:firstLine="420"/>
        <w:rPr>
          <w:rFonts w:hint="eastAsia" w:ascii="宋体" w:hAnsi="宋体" w:cs="宋体"/>
          <w:sz w:val="30"/>
          <w:szCs w:val="30"/>
          <w:lang w:eastAsia="zh-CN"/>
        </w:rPr>
      </w:pPr>
    </w:p>
    <w:p>
      <w:pPr>
        <w:ind w:firstLine="420"/>
        <w:rPr>
          <w:rFonts w:hint="eastAsia" w:ascii="宋体" w:hAnsi="宋体" w:cs="宋体"/>
          <w:sz w:val="30"/>
          <w:szCs w:val="30"/>
          <w:lang w:eastAsia="zh-CN"/>
        </w:rPr>
      </w:pPr>
    </w:p>
    <w:p>
      <w:pPr>
        <w:ind w:firstLine="420"/>
        <w:rPr>
          <w:rFonts w:hint="eastAsia" w:ascii="宋体" w:hAnsi="宋体" w:cs="宋体"/>
          <w:sz w:val="30"/>
          <w:szCs w:val="30"/>
          <w:lang w:eastAsia="zh-CN"/>
        </w:rPr>
      </w:pPr>
    </w:p>
    <w:p>
      <w:pPr>
        <w:ind w:firstLine="420"/>
        <w:rPr>
          <w:rFonts w:hint="eastAsia" w:ascii="宋体" w:hAnsi="宋体" w:cs="宋体"/>
          <w:sz w:val="30"/>
          <w:szCs w:val="30"/>
          <w:lang w:eastAsia="zh-CN"/>
        </w:rPr>
      </w:pPr>
    </w:p>
    <w:p>
      <w:pPr>
        <w:ind w:firstLine="420"/>
        <w:rPr>
          <w:rFonts w:hint="eastAsia" w:ascii="宋体" w:hAnsi="宋体" w:cs="宋体"/>
          <w:sz w:val="30"/>
          <w:szCs w:val="30"/>
          <w:lang w:eastAsia="zh-CN"/>
        </w:rPr>
      </w:pPr>
    </w:p>
    <w:p>
      <w:pPr>
        <w:ind w:firstLine="420"/>
        <w:rPr>
          <w:rFonts w:hint="eastAsia" w:ascii="宋体" w:hAnsi="宋体" w:cs="宋体"/>
          <w:sz w:val="30"/>
          <w:szCs w:val="30"/>
          <w:lang w:eastAsia="zh-CN"/>
        </w:rPr>
      </w:pPr>
    </w:p>
    <w:p>
      <w:pPr>
        <w:ind w:firstLine="420"/>
        <w:rPr>
          <w:rFonts w:hint="eastAsia" w:ascii="宋体" w:hAnsi="宋体" w:cs="宋体"/>
          <w:sz w:val="30"/>
          <w:szCs w:val="30"/>
          <w:lang w:eastAsia="zh-CN"/>
        </w:rPr>
      </w:pPr>
    </w:p>
    <w:p>
      <w:pPr>
        <w:ind w:firstLine="420"/>
        <w:rPr>
          <w:rFonts w:hint="eastAsia" w:ascii="宋体" w:hAnsi="宋体" w:cs="宋体"/>
          <w:sz w:val="30"/>
          <w:szCs w:val="30"/>
          <w:lang w:eastAsia="zh-CN"/>
        </w:rPr>
      </w:pPr>
    </w:p>
    <w:p>
      <w:pPr>
        <w:ind w:firstLine="420"/>
        <w:rPr>
          <w:rFonts w:hint="eastAsia" w:ascii="宋体" w:hAnsi="宋体" w:cs="宋体"/>
          <w:sz w:val="30"/>
          <w:szCs w:val="30"/>
          <w:lang w:eastAsia="zh-CN"/>
        </w:rPr>
      </w:pPr>
    </w:p>
    <w:p>
      <w:pPr>
        <w:ind w:firstLine="420"/>
        <w:rPr>
          <w:rFonts w:hint="eastAsia" w:ascii="宋体" w:hAnsi="宋体" w:cs="宋体"/>
          <w:sz w:val="30"/>
          <w:szCs w:val="30"/>
          <w:lang w:eastAsia="zh-CN"/>
        </w:rPr>
      </w:pPr>
    </w:p>
    <w:p>
      <w:pPr>
        <w:ind w:firstLine="420"/>
        <w:rPr>
          <w:rFonts w:hint="eastAsia" w:ascii="宋体" w:hAnsi="宋体" w:cs="宋体"/>
          <w:sz w:val="30"/>
          <w:szCs w:val="30"/>
          <w:lang w:eastAsia="zh-CN"/>
        </w:rPr>
      </w:pPr>
    </w:p>
    <w:p>
      <w:pPr>
        <w:widowControl/>
        <w:adjustRightInd w:val="0"/>
        <w:snapToGrid w:val="0"/>
        <w:ind w:left="93"/>
        <w:jc w:val="center"/>
        <w:rPr>
          <w:rFonts w:hint="default" w:ascii="Times New Roman" w:hAnsi="Times New Roman" w:eastAsia="微软雅黑" w:cs="Times New Roman"/>
          <w:bCs/>
          <w:kern w:val="0"/>
          <w:sz w:val="36"/>
          <w:szCs w:val="36"/>
        </w:rPr>
      </w:pPr>
      <w:r>
        <w:rPr>
          <w:rFonts w:hint="default" w:ascii="Times New Roman" w:hAnsi="Times New Roman" w:eastAsia="微软雅黑" w:cs="Times New Roman"/>
          <w:bCs/>
          <w:kern w:val="0"/>
          <w:sz w:val="36"/>
          <w:szCs w:val="36"/>
        </w:rPr>
        <w:t>2016中国塑料加工工业协会推荐专家表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left="93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bCs/>
          <w:kern w:val="0"/>
          <w:szCs w:val="21"/>
        </w:rPr>
      </w:pPr>
      <w:r>
        <w:rPr>
          <w:rFonts w:hint="default" w:ascii="Times New Roman" w:hAnsi="Times New Roman" w:eastAsia="微软雅黑" w:cs="Times New Roman"/>
          <w:bCs/>
          <w:kern w:val="0"/>
          <w:szCs w:val="21"/>
        </w:rPr>
        <w:t xml:space="preserve">                                </w:t>
      </w:r>
      <w:r>
        <w:rPr>
          <w:rFonts w:hint="eastAsia" w:ascii="Times New Roman" w:hAnsi="Times New Roman" w:eastAsia="微软雅黑" w:cs="Times New Roman"/>
          <w:bCs/>
          <w:kern w:val="0"/>
          <w:szCs w:val="21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微软雅黑" w:cs="Times New Roman"/>
          <w:bCs/>
          <w:kern w:val="0"/>
          <w:szCs w:val="21"/>
        </w:rPr>
        <w:t>填表日期:</w:t>
      </w:r>
    </w:p>
    <w:tbl>
      <w:tblPr>
        <w:tblStyle w:val="4"/>
        <w:tblW w:w="9245" w:type="dxa"/>
        <w:jc w:val="center"/>
        <w:tblInd w:w="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2898"/>
        <w:gridCol w:w="1080"/>
        <w:gridCol w:w="1440"/>
        <w:gridCol w:w="552"/>
        <w:gridCol w:w="18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姓名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Times New Roman" w:hAnsi="Times New Roman" w:eastAsia="微软雅黑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性别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微软雅黑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微软雅黑" w:cs="Times New Roman"/>
                <w:kern w:val="0"/>
                <w:szCs w:val="21"/>
                <w:lang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插入</w:t>
            </w: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照片</w:t>
            </w: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JPG格式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身份证号码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Times New Roman" w:hAnsi="Times New Roman" w:eastAsia="微软雅黑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民族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微软雅黑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毕业院校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Times New Roman" w:hAnsi="Times New Roman" w:eastAsia="微软雅黑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所学专业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微软雅黑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学历/学位</w:t>
            </w:r>
          </w:p>
        </w:tc>
        <w:tc>
          <w:tcPr>
            <w:tcW w:w="2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Times New Roman" w:hAnsi="Times New Roman" w:eastAsia="微软雅黑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现从事</w:t>
            </w: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工作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Times New Roman" w:hAnsi="Times New Roman" w:eastAsia="微软雅黑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工作单位</w:t>
            </w:r>
          </w:p>
        </w:tc>
        <w:tc>
          <w:tcPr>
            <w:tcW w:w="3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Times New Roman" w:hAnsi="Times New Roman" w:eastAsia="微软雅黑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聘书印制专家类别名称</w:t>
            </w:r>
          </w:p>
        </w:tc>
        <w:tc>
          <w:tcPr>
            <w:tcW w:w="245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微软雅黑" w:cs="Times New Roman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职称/职务</w:t>
            </w:r>
          </w:p>
        </w:tc>
        <w:tc>
          <w:tcPr>
            <w:tcW w:w="3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Times New Roman" w:hAnsi="Times New Roman" w:eastAsia="微软雅黑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微软雅黑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Cs w:val="21"/>
              </w:rPr>
              <w:t>推荐人</w:t>
            </w:r>
          </w:p>
        </w:tc>
        <w:tc>
          <w:tcPr>
            <w:tcW w:w="245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Times New Roman" w:hAnsi="Times New Roman" w:eastAsia="微软雅黑" w:cs="Times New Roman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通信地址</w:t>
            </w:r>
          </w:p>
        </w:tc>
        <w:tc>
          <w:tcPr>
            <w:tcW w:w="3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Times New Roman" w:hAnsi="Times New Roman" w:eastAsia="微软雅黑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邮    编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Times New Roman" w:hAnsi="Times New Roman" w:eastAsia="微软雅黑" w:cs="Times New Roman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手机</w:t>
            </w:r>
          </w:p>
        </w:tc>
        <w:tc>
          <w:tcPr>
            <w:tcW w:w="3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Times New Roman" w:hAnsi="Times New Roman" w:eastAsia="微软雅黑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办公电话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Times New Roman" w:hAnsi="Times New Roman" w:eastAsia="微软雅黑" w:cs="Times New Roman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E-mail地址</w:t>
            </w:r>
          </w:p>
        </w:tc>
        <w:tc>
          <w:tcPr>
            <w:tcW w:w="3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Times New Roman" w:hAnsi="Times New Roman" w:eastAsia="微软雅黑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传    真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Times New Roman" w:hAnsi="Times New Roman" w:eastAsia="微软雅黑" w:cs="Times New Roman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主要技术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工作经历</w:t>
            </w:r>
          </w:p>
        </w:tc>
        <w:tc>
          <w:tcPr>
            <w:tcW w:w="786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微软雅黑" w:cs="Times New Roman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Cs w:val="21"/>
                <w:lang w:eastAsia="zh-CN"/>
              </w:rPr>
              <w:t>专利</w:t>
            </w: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情况</w:t>
            </w:r>
          </w:p>
        </w:tc>
        <w:tc>
          <w:tcPr>
            <w:tcW w:w="786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100" w:beforeAutospacing="1" w:after="100" w:afterAutospacing="1" w:line="240" w:lineRule="atLeast"/>
              <w:ind w:leftChars="0" w:right="0" w:rightChars="0"/>
              <w:jc w:val="left"/>
              <w:rPr>
                <w:rFonts w:hint="eastAsia" w:ascii="Times New Roman" w:hAnsi="Times New Roman" w:eastAsia="微软雅黑" w:cs="Times New Roman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论文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论著</w:t>
            </w:r>
          </w:p>
        </w:tc>
        <w:tc>
          <w:tcPr>
            <w:tcW w:w="786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专家评审意见</w:t>
            </w:r>
          </w:p>
        </w:tc>
        <w:tc>
          <w:tcPr>
            <w:tcW w:w="786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935" w:firstLineChars="2350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中国塑协审核意见（ 盖章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kern w:val="0"/>
                <w:szCs w:val="21"/>
              </w:rPr>
            </w:pPr>
          </w:p>
        </w:tc>
        <w:tc>
          <w:tcPr>
            <w:tcW w:w="786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注：1. 请附学历证书、获奖证书、职称证书、专利证书等扫描件（JPG格式）。</w:t>
      </w:r>
    </w:p>
    <w:p>
      <w:pPr>
        <w:spacing w:line="240" w:lineRule="auto"/>
        <w:ind w:firstLine="42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Cs w:val="21"/>
        </w:rPr>
        <w:t>2. 本表填好后请将电子版发至专家委员会秘书处，邮箱: cppiea@126.com；</w:t>
      </w:r>
    </w:p>
    <w:sectPr>
      <w:pgSz w:w="11906" w:h="16838"/>
      <w:pgMar w:top="1440" w:right="1803" w:bottom="1440" w:left="1463" w:header="851" w:footer="992" w:gutter="0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E1106"/>
    <w:rsid w:val="608E1106"/>
    <w:rsid w:val="69BB2051"/>
    <w:rsid w:val="71014E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2016-08-22T07:37:00Z</dcterms:created>
  <dc:creator>Administrator</dc:creator>
  <cp:lastModifiedBy>Administrator</cp:lastModifiedBy>
  <dcterms:modified xsi:type="dcterms:W3CDTF">2016-08-26T11:08:39Z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