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0" w:rsidRDefault="00E642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届广州国际涂料展览会</w:t>
      </w:r>
    </w:p>
    <w:p w:rsidR="00237540" w:rsidRDefault="00E642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——新产品、新技术现场推介会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color w:val="C00000"/>
          <w:sz w:val="32"/>
          <w:szCs w:val="32"/>
        </w:rPr>
        <w:t>邀请函</w:t>
      </w:r>
    </w:p>
    <w:p w:rsidR="00237540" w:rsidRDefault="00E6422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2017年5月17—19日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>地点：</w:t>
      </w:r>
      <w:r>
        <w:rPr>
          <w:rFonts w:asciiTheme="minorEastAsia" w:hAnsiTheme="minorEastAsia" w:hint="eastAsia"/>
          <w:sz w:val="24"/>
          <w:szCs w:val="24"/>
        </w:rPr>
        <w:t>广州保利世贸博览馆</w:t>
      </w:r>
    </w:p>
    <w:p w:rsidR="00237540" w:rsidRDefault="00E6422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 w:rsidR="00237540" w:rsidRDefault="00E6422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COATEXPO</w:t>
      </w: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年开始一直在广州举办至今，已被业界公认为行业交流的重要平台，是华南地区涂料、油墨、胶粘剂行业盛会，同时也是国内唯一通过国际展览业协会（</w:t>
      </w:r>
      <w:r>
        <w:rPr>
          <w:rFonts w:hint="eastAsia"/>
          <w:sz w:val="24"/>
          <w:szCs w:val="24"/>
        </w:rPr>
        <w:t>UFI</w:t>
      </w:r>
      <w:r>
        <w:rPr>
          <w:rFonts w:hint="eastAsia"/>
          <w:sz w:val="24"/>
          <w:szCs w:val="24"/>
        </w:rPr>
        <w:t>）认证的国际涂料展，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年来深受业界高度重视！第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届广州国际涂料</w:t>
      </w:r>
      <w:r>
        <w:rPr>
          <w:sz w:val="24"/>
          <w:szCs w:val="24"/>
        </w:rPr>
        <w:t>展览会将于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17-19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广州保利世贸博览馆</w:t>
      </w:r>
      <w:r>
        <w:rPr>
          <w:sz w:val="24"/>
          <w:szCs w:val="24"/>
        </w:rPr>
        <w:t>举行</w:t>
      </w:r>
      <w:bookmarkStart w:id="0" w:name="_GoBack"/>
      <w:bookmarkEnd w:id="0"/>
      <w:r>
        <w:rPr>
          <w:sz w:val="24"/>
          <w:szCs w:val="24"/>
        </w:rPr>
        <w:t>。</w:t>
      </w:r>
    </w:p>
    <w:p w:rsidR="00237540" w:rsidRDefault="00E6422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为更好地让参展</w:t>
      </w:r>
      <w:r>
        <w:rPr>
          <w:sz w:val="24"/>
          <w:szCs w:val="24"/>
        </w:rPr>
        <w:t>企业</w:t>
      </w:r>
      <w:r>
        <w:rPr>
          <w:rFonts w:hint="eastAsia"/>
          <w:sz w:val="24"/>
          <w:szCs w:val="24"/>
        </w:rPr>
        <w:t>获得</w:t>
      </w:r>
      <w:r>
        <w:rPr>
          <w:sz w:val="24"/>
          <w:szCs w:val="24"/>
        </w:rPr>
        <w:t>展出效果，</w:t>
      </w:r>
      <w:r>
        <w:rPr>
          <w:rFonts w:hint="eastAsia"/>
          <w:sz w:val="24"/>
          <w:szCs w:val="24"/>
        </w:rPr>
        <w:t>加强</w:t>
      </w:r>
      <w:r>
        <w:rPr>
          <w:sz w:val="24"/>
          <w:szCs w:val="24"/>
        </w:rPr>
        <w:t>供需两侧交流与合作，</w:t>
      </w:r>
      <w:r>
        <w:rPr>
          <w:rFonts w:hint="eastAsia"/>
          <w:sz w:val="24"/>
          <w:szCs w:val="24"/>
        </w:rPr>
        <w:t>展会</w:t>
      </w:r>
      <w:r>
        <w:rPr>
          <w:sz w:val="24"/>
          <w:szCs w:val="24"/>
        </w:rPr>
        <w:t>期间，现场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举行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广州国际涂料展新产品、</w:t>
      </w:r>
      <w:r>
        <w:rPr>
          <w:sz w:val="24"/>
          <w:szCs w:val="24"/>
        </w:rPr>
        <w:t>新技术</w:t>
      </w:r>
      <w:r>
        <w:rPr>
          <w:rFonts w:hint="eastAsia"/>
          <w:sz w:val="24"/>
          <w:szCs w:val="24"/>
        </w:rPr>
        <w:t>推介会”，为参展</w:t>
      </w:r>
      <w:r>
        <w:rPr>
          <w:sz w:val="24"/>
          <w:szCs w:val="24"/>
        </w:rPr>
        <w:t>企业</w:t>
      </w:r>
      <w:r>
        <w:rPr>
          <w:rFonts w:hint="eastAsia"/>
          <w:sz w:val="24"/>
          <w:szCs w:val="24"/>
        </w:rPr>
        <w:t>搭建一个推广</w:t>
      </w:r>
      <w:r>
        <w:rPr>
          <w:sz w:val="24"/>
          <w:szCs w:val="24"/>
        </w:rPr>
        <w:t>新产品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新技术</w:t>
      </w:r>
      <w:r>
        <w:rPr>
          <w:rFonts w:hint="eastAsia"/>
          <w:sz w:val="24"/>
          <w:szCs w:val="24"/>
        </w:rPr>
        <w:t>的开放式</w:t>
      </w:r>
      <w:r>
        <w:rPr>
          <w:sz w:val="24"/>
          <w:szCs w:val="24"/>
        </w:rPr>
        <w:t>平台</w:t>
      </w:r>
      <w:r>
        <w:rPr>
          <w:rFonts w:hint="eastAsia"/>
          <w:sz w:val="24"/>
          <w:szCs w:val="24"/>
        </w:rPr>
        <w:t>。有意向在推介会上进行产品</w:t>
      </w:r>
      <w:r>
        <w:rPr>
          <w:sz w:val="24"/>
          <w:szCs w:val="24"/>
        </w:rPr>
        <w:t>和服务推介的企业</w:t>
      </w:r>
      <w:r>
        <w:rPr>
          <w:rFonts w:hint="eastAsia"/>
          <w:sz w:val="24"/>
          <w:szCs w:val="24"/>
        </w:rPr>
        <w:t>，可通过填写</w:t>
      </w:r>
      <w:r>
        <w:rPr>
          <w:sz w:val="24"/>
          <w:szCs w:val="24"/>
        </w:rPr>
        <w:t>如下申请表</w:t>
      </w:r>
      <w:r>
        <w:rPr>
          <w:rFonts w:hint="eastAsia"/>
          <w:sz w:val="24"/>
          <w:szCs w:val="24"/>
        </w:rPr>
        <w:t>提交</w:t>
      </w:r>
      <w:r>
        <w:rPr>
          <w:sz w:val="24"/>
          <w:szCs w:val="24"/>
        </w:rPr>
        <w:t>至组委会</w:t>
      </w:r>
      <w:r>
        <w:rPr>
          <w:rFonts w:hint="eastAsia"/>
          <w:sz w:val="24"/>
          <w:szCs w:val="24"/>
        </w:rPr>
        <w:t>。</w:t>
      </w:r>
    </w:p>
    <w:p w:rsidR="00237540" w:rsidRDefault="00E6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申请日期：</w:t>
      </w:r>
    </w:p>
    <w:p w:rsidR="00E64220" w:rsidRDefault="00E64220">
      <w:pPr>
        <w:rPr>
          <w:sz w:val="24"/>
          <w:szCs w:val="24"/>
        </w:rPr>
      </w:pPr>
    </w:p>
    <w:tbl>
      <w:tblPr>
        <w:tblW w:w="858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3"/>
        <w:gridCol w:w="2978"/>
        <w:gridCol w:w="1230"/>
        <w:gridCol w:w="2879"/>
      </w:tblGrid>
      <w:tr w:rsidR="00237540">
        <w:trPr>
          <w:trHeight w:val="525"/>
        </w:trPr>
        <w:tc>
          <w:tcPr>
            <w:tcW w:w="1493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新技术新产品名称</w:t>
            </w:r>
          </w:p>
        </w:tc>
        <w:tc>
          <w:tcPr>
            <w:tcW w:w="2978" w:type="dxa"/>
          </w:tcPr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  <w:tc>
          <w:tcPr>
            <w:tcW w:w="1230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推介主题</w:t>
            </w:r>
          </w:p>
        </w:tc>
        <w:tc>
          <w:tcPr>
            <w:tcW w:w="2879" w:type="dxa"/>
          </w:tcPr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</w:tr>
      <w:tr w:rsidR="00237540">
        <w:trPr>
          <w:trHeight w:val="612"/>
        </w:trPr>
        <w:tc>
          <w:tcPr>
            <w:tcW w:w="1493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公司法人代表</w:t>
            </w:r>
          </w:p>
        </w:tc>
        <w:tc>
          <w:tcPr>
            <w:tcW w:w="2978" w:type="dxa"/>
          </w:tcPr>
          <w:p w:rsidR="00237540" w:rsidRPr="00E64220" w:rsidRDefault="00237540">
            <w:pPr>
              <w:rPr>
                <w:szCs w:val="21"/>
              </w:rPr>
            </w:pPr>
          </w:p>
        </w:tc>
        <w:tc>
          <w:tcPr>
            <w:tcW w:w="1230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联系人</w:t>
            </w:r>
          </w:p>
        </w:tc>
        <w:tc>
          <w:tcPr>
            <w:tcW w:w="2879" w:type="dxa"/>
          </w:tcPr>
          <w:p w:rsidR="00237540" w:rsidRPr="00E64220" w:rsidRDefault="00237540">
            <w:pPr>
              <w:rPr>
                <w:szCs w:val="21"/>
              </w:rPr>
            </w:pPr>
          </w:p>
        </w:tc>
      </w:tr>
      <w:tr w:rsidR="00237540">
        <w:trPr>
          <w:trHeight w:val="540"/>
        </w:trPr>
        <w:tc>
          <w:tcPr>
            <w:tcW w:w="1493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电话及传真</w:t>
            </w:r>
          </w:p>
          <w:p w:rsidR="00237540" w:rsidRPr="00E64220" w:rsidRDefault="00237540">
            <w:pPr>
              <w:rPr>
                <w:szCs w:val="21"/>
              </w:rPr>
            </w:pPr>
          </w:p>
        </w:tc>
        <w:tc>
          <w:tcPr>
            <w:tcW w:w="2978" w:type="dxa"/>
          </w:tcPr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  <w:tc>
          <w:tcPr>
            <w:tcW w:w="1230" w:type="dxa"/>
          </w:tcPr>
          <w:p w:rsidR="00237540" w:rsidRPr="00E64220" w:rsidRDefault="00E64220">
            <w:pPr>
              <w:ind w:left="75"/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邮箱</w:t>
            </w:r>
          </w:p>
        </w:tc>
        <w:tc>
          <w:tcPr>
            <w:tcW w:w="2879" w:type="dxa"/>
          </w:tcPr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</w:tr>
      <w:tr w:rsidR="00237540">
        <w:trPr>
          <w:trHeight w:val="1039"/>
        </w:trPr>
        <w:tc>
          <w:tcPr>
            <w:tcW w:w="1493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新产品特征或技术特点（请采用概括性描述）</w:t>
            </w:r>
          </w:p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  <w:tc>
          <w:tcPr>
            <w:tcW w:w="7087" w:type="dxa"/>
            <w:gridSpan w:val="3"/>
          </w:tcPr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</w:tr>
      <w:tr w:rsidR="00237540">
        <w:trPr>
          <w:trHeight w:val="619"/>
        </w:trPr>
        <w:tc>
          <w:tcPr>
            <w:tcW w:w="1493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主要技术性能指标</w:t>
            </w:r>
          </w:p>
          <w:p w:rsidR="00237540" w:rsidRPr="00E64220" w:rsidRDefault="00237540">
            <w:pPr>
              <w:ind w:left="75"/>
              <w:rPr>
                <w:szCs w:val="21"/>
              </w:rPr>
            </w:pPr>
          </w:p>
        </w:tc>
        <w:tc>
          <w:tcPr>
            <w:tcW w:w="7087" w:type="dxa"/>
            <w:gridSpan w:val="3"/>
          </w:tcPr>
          <w:p w:rsidR="00237540" w:rsidRPr="00E64220" w:rsidRDefault="00237540">
            <w:pPr>
              <w:widowControl/>
              <w:jc w:val="left"/>
              <w:rPr>
                <w:szCs w:val="21"/>
              </w:rPr>
            </w:pPr>
          </w:p>
          <w:p w:rsidR="00237540" w:rsidRPr="00E64220" w:rsidRDefault="00237540">
            <w:pPr>
              <w:rPr>
                <w:szCs w:val="21"/>
              </w:rPr>
            </w:pPr>
          </w:p>
        </w:tc>
      </w:tr>
      <w:tr w:rsidR="00237540">
        <w:trPr>
          <w:trHeight w:val="618"/>
        </w:trPr>
        <w:tc>
          <w:tcPr>
            <w:tcW w:w="1493" w:type="dxa"/>
          </w:tcPr>
          <w:p w:rsidR="00237540" w:rsidRPr="00E64220" w:rsidRDefault="00E64220">
            <w:pPr>
              <w:rPr>
                <w:szCs w:val="21"/>
              </w:rPr>
            </w:pPr>
            <w:r w:rsidRPr="00E64220">
              <w:rPr>
                <w:rFonts w:hint="eastAsia"/>
                <w:szCs w:val="21"/>
              </w:rPr>
              <w:t>功能及主要用途</w:t>
            </w:r>
          </w:p>
        </w:tc>
        <w:tc>
          <w:tcPr>
            <w:tcW w:w="7087" w:type="dxa"/>
            <w:gridSpan w:val="3"/>
          </w:tcPr>
          <w:p w:rsidR="00237540" w:rsidRPr="00E64220" w:rsidRDefault="00237540">
            <w:pPr>
              <w:spacing w:line="360" w:lineRule="auto"/>
              <w:ind w:left="75"/>
              <w:rPr>
                <w:szCs w:val="21"/>
              </w:rPr>
            </w:pPr>
          </w:p>
        </w:tc>
      </w:tr>
    </w:tbl>
    <w:p w:rsidR="00237540" w:rsidRDefault="00E6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★费用及配套服务：</w:t>
      </w:r>
    </w:p>
    <w:p w:rsidR="00237540" w:rsidRDefault="00E642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4000</w:t>
      </w:r>
      <w:r>
        <w:rPr>
          <w:rFonts w:hint="eastAsia"/>
          <w:sz w:val="24"/>
          <w:szCs w:val="24"/>
        </w:rPr>
        <w:t>元人民币，主办组织机构提供相应的会议配套服务设施，并配合企业做好观众的组织等服务工作。</w:t>
      </w:r>
    </w:p>
    <w:p w:rsidR="00237540" w:rsidRDefault="00E642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展会组委会提前预祝您参展愉快，生意兴隆！</w:t>
      </w:r>
    </w:p>
    <w:p w:rsidR="00237540" w:rsidRDefault="00E642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第十二届广州国际涂料展览会组委会</w:t>
      </w:r>
    </w:p>
    <w:p w:rsidR="00237540" w:rsidRDefault="00E642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</w:p>
    <w:p w:rsidR="0024538A" w:rsidRDefault="0024538A" w:rsidP="0007593B">
      <w:pPr>
        <w:spacing w:line="360" w:lineRule="auto"/>
        <w:rPr>
          <w:rFonts w:hint="eastAsia"/>
          <w:b/>
          <w:sz w:val="24"/>
          <w:szCs w:val="24"/>
        </w:rPr>
      </w:pPr>
    </w:p>
    <w:p w:rsidR="0007593B" w:rsidRPr="00945A79" w:rsidRDefault="0007593B" w:rsidP="0007593B">
      <w:pPr>
        <w:spacing w:line="360" w:lineRule="auto"/>
        <w:rPr>
          <w:b/>
          <w:sz w:val="24"/>
          <w:szCs w:val="24"/>
        </w:rPr>
      </w:pPr>
      <w:r w:rsidRPr="00945A79">
        <w:rPr>
          <w:rFonts w:hint="eastAsia"/>
          <w:b/>
          <w:sz w:val="24"/>
          <w:szCs w:val="24"/>
        </w:rPr>
        <w:lastRenderedPageBreak/>
        <w:t>联系方式：</w:t>
      </w:r>
    </w:p>
    <w:p w:rsidR="0007593B" w:rsidRDefault="0007593B" w:rsidP="0007593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广</w:t>
      </w:r>
      <w:r w:rsidRPr="00452D76">
        <w:rPr>
          <w:rFonts w:hint="eastAsia"/>
          <w:sz w:val="24"/>
          <w:szCs w:val="24"/>
        </w:rPr>
        <w:t>东智展展览有限公司</w:t>
      </w:r>
    </w:p>
    <w:p w:rsidR="0007593B" w:rsidRDefault="0007593B" w:rsidP="0007593B">
      <w:pPr>
        <w:spacing w:line="360" w:lineRule="auto"/>
        <w:rPr>
          <w:sz w:val="24"/>
          <w:szCs w:val="24"/>
        </w:rPr>
      </w:pPr>
      <w:r w:rsidRPr="00452D76">
        <w:rPr>
          <w:rFonts w:hint="eastAsia"/>
          <w:sz w:val="24"/>
          <w:szCs w:val="24"/>
        </w:rPr>
        <w:t>【广东会议展览协会副会长单位国际展览业协会中国区成员】</w:t>
      </w:r>
    </w:p>
    <w:p w:rsidR="0007593B" w:rsidRDefault="0007593B" w:rsidP="0007593B">
      <w:pPr>
        <w:spacing w:line="360" w:lineRule="auto"/>
        <w:rPr>
          <w:sz w:val="24"/>
          <w:szCs w:val="24"/>
        </w:rPr>
      </w:pPr>
      <w:r w:rsidRPr="00452D76">
        <w:rPr>
          <w:rFonts w:hint="eastAsia"/>
          <w:sz w:val="24"/>
          <w:szCs w:val="24"/>
        </w:rPr>
        <w:t>联系人：</w:t>
      </w:r>
      <w:r w:rsidR="0034624F">
        <w:rPr>
          <w:rFonts w:hint="eastAsia"/>
          <w:sz w:val="24"/>
          <w:szCs w:val="24"/>
        </w:rPr>
        <w:t>潘晓琳</w:t>
      </w:r>
      <w:r w:rsidRPr="00452D76">
        <w:rPr>
          <w:rFonts w:hint="eastAsia"/>
          <w:sz w:val="24"/>
          <w:szCs w:val="24"/>
        </w:rPr>
        <w:t>小姐</w:t>
      </w:r>
      <w:r w:rsidRPr="00452D76">
        <w:rPr>
          <w:rFonts w:hint="eastAsia"/>
          <w:sz w:val="24"/>
          <w:szCs w:val="24"/>
        </w:rPr>
        <w:t xml:space="preserve"> </w:t>
      </w:r>
    </w:p>
    <w:p w:rsidR="0007593B" w:rsidRPr="0024538A" w:rsidRDefault="0007593B" w:rsidP="0007593B">
      <w:pP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452D76">
        <w:rPr>
          <w:rFonts w:hint="eastAsia"/>
          <w:sz w:val="24"/>
          <w:szCs w:val="24"/>
        </w:rPr>
        <w:t>电话：</w:t>
      </w:r>
      <w:r w:rsidR="0024538A">
        <w:rPr>
          <w:rFonts w:hint="eastAsia"/>
          <w:sz w:val="24"/>
          <w:szCs w:val="24"/>
        </w:rPr>
        <w:t>15625433093</w:t>
      </w:r>
      <w:r w:rsidR="00CB7BFB">
        <w:rPr>
          <w:rFonts w:hint="eastAsia"/>
          <w:sz w:val="24"/>
          <w:szCs w:val="24"/>
        </w:rPr>
        <w:t xml:space="preserve">   </w:t>
      </w:r>
      <w:r w:rsidRPr="00C87A0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传真：</w:t>
      </w:r>
      <w:r w:rsidRPr="00DB5AB8">
        <w:rPr>
          <w:sz w:val="24"/>
          <w:szCs w:val="24"/>
        </w:rPr>
        <w:t>020-29193591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452D76">
        <w:rPr>
          <w:sz w:val="24"/>
          <w:szCs w:val="24"/>
        </w:rPr>
        <w:t xml:space="preserve">E-mail: </w:t>
      </w:r>
      <w:r w:rsidR="0024538A" w:rsidRPr="0024538A">
        <w:rPr>
          <w:rFonts w:ascii="宋体" w:eastAsia="宋体" w:hAnsi="宋体" w:cs="宋体" w:hint="eastAsia"/>
          <w:color w:val="0000FF"/>
          <w:kern w:val="0"/>
          <w:sz w:val="24"/>
          <w:szCs w:val="24"/>
          <w:u w:val="single"/>
        </w:rPr>
        <w:t>coatexpo03@126.com</w:t>
      </w:r>
    </w:p>
    <w:p w:rsidR="0007593B" w:rsidRPr="00A261A2" w:rsidRDefault="0007593B" w:rsidP="0007593B">
      <w:pPr>
        <w:spacing w:line="360" w:lineRule="auto"/>
        <w:rPr>
          <w:sz w:val="24"/>
          <w:szCs w:val="24"/>
        </w:rPr>
      </w:pPr>
      <w:r w:rsidRPr="00452D76">
        <w:rPr>
          <w:rFonts w:hint="eastAsia"/>
          <w:sz w:val="24"/>
          <w:szCs w:val="24"/>
        </w:rPr>
        <w:t>地址：广州市海珠区金菊路</w:t>
      </w:r>
      <w:r w:rsidRPr="00452D76">
        <w:rPr>
          <w:rFonts w:hint="eastAsia"/>
          <w:sz w:val="24"/>
          <w:szCs w:val="24"/>
        </w:rPr>
        <w:t>10</w:t>
      </w:r>
      <w:r w:rsidRPr="00452D76">
        <w:rPr>
          <w:rFonts w:hint="eastAsia"/>
          <w:sz w:val="24"/>
          <w:szCs w:val="24"/>
        </w:rPr>
        <w:t>号万宜华轩</w:t>
      </w:r>
      <w:r w:rsidRPr="00452D76">
        <w:rPr>
          <w:rFonts w:hint="eastAsia"/>
          <w:sz w:val="24"/>
          <w:szCs w:val="24"/>
        </w:rPr>
        <w:t>3</w:t>
      </w:r>
      <w:r w:rsidRPr="00452D76">
        <w:rPr>
          <w:rFonts w:hint="eastAsia"/>
          <w:sz w:val="24"/>
          <w:szCs w:val="24"/>
        </w:rPr>
        <w:t>楼</w:t>
      </w:r>
      <w:r w:rsidRPr="00452D76">
        <w:rPr>
          <w:rFonts w:hint="eastAsia"/>
          <w:sz w:val="24"/>
          <w:szCs w:val="24"/>
        </w:rPr>
        <w:t>AB</w:t>
      </w:r>
      <w:r w:rsidRPr="00452D76">
        <w:rPr>
          <w:rFonts w:hint="eastAsia"/>
          <w:sz w:val="24"/>
          <w:szCs w:val="24"/>
        </w:rPr>
        <w:t>室</w:t>
      </w:r>
    </w:p>
    <w:p w:rsidR="0007593B" w:rsidRPr="0007593B" w:rsidRDefault="0007593B">
      <w:pPr>
        <w:jc w:val="right"/>
        <w:rPr>
          <w:sz w:val="24"/>
          <w:szCs w:val="24"/>
        </w:rPr>
      </w:pPr>
    </w:p>
    <w:sectPr w:rsidR="0007593B" w:rsidRPr="0007593B" w:rsidSect="0023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43B"/>
    <w:rsid w:val="0007593B"/>
    <w:rsid w:val="000779FC"/>
    <w:rsid w:val="000A29DE"/>
    <w:rsid w:val="001029F5"/>
    <w:rsid w:val="001E3D68"/>
    <w:rsid w:val="00237540"/>
    <w:rsid w:val="0024538A"/>
    <w:rsid w:val="002E049B"/>
    <w:rsid w:val="002F43C9"/>
    <w:rsid w:val="00311896"/>
    <w:rsid w:val="0034624F"/>
    <w:rsid w:val="00357138"/>
    <w:rsid w:val="0038043B"/>
    <w:rsid w:val="00384893"/>
    <w:rsid w:val="003952DE"/>
    <w:rsid w:val="003A086F"/>
    <w:rsid w:val="003B5E39"/>
    <w:rsid w:val="003F75AF"/>
    <w:rsid w:val="00447C41"/>
    <w:rsid w:val="00494E59"/>
    <w:rsid w:val="004D7E49"/>
    <w:rsid w:val="004E22E2"/>
    <w:rsid w:val="004E752E"/>
    <w:rsid w:val="005236EA"/>
    <w:rsid w:val="00574BEE"/>
    <w:rsid w:val="005A3E0D"/>
    <w:rsid w:val="005C4233"/>
    <w:rsid w:val="005E0237"/>
    <w:rsid w:val="005E3BE6"/>
    <w:rsid w:val="005F509F"/>
    <w:rsid w:val="006011DB"/>
    <w:rsid w:val="00613701"/>
    <w:rsid w:val="00677CB8"/>
    <w:rsid w:val="006A4F4A"/>
    <w:rsid w:val="006C792F"/>
    <w:rsid w:val="0072239B"/>
    <w:rsid w:val="0074045A"/>
    <w:rsid w:val="0078111B"/>
    <w:rsid w:val="00822BAF"/>
    <w:rsid w:val="008606BE"/>
    <w:rsid w:val="00875AE3"/>
    <w:rsid w:val="00875E31"/>
    <w:rsid w:val="008B0D1F"/>
    <w:rsid w:val="008B766B"/>
    <w:rsid w:val="009C4342"/>
    <w:rsid w:val="00A017BD"/>
    <w:rsid w:val="00A2142A"/>
    <w:rsid w:val="00A57293"/>
    <w:rsid w:val="00A643D4"/>
    <w:rsid w:val="00A97C59"/>
    <w:rsid w:val="00AC624E"/>
    <w:rsid w:val="00AD019A"/>
    <w:rsid w:val="00AD648F"/>
    <w:rsid w:val="00BC1C1B"/>
    <w:rsid w:val="00BF609C"/>
    <w:rsid w:val="00CB7BFB"/>
    <w:rsid w:val="00D4109F"/>
    <w:rsid w:val="00D82F2E"/>
    <w:rsid w:val="00DF5EAF"/>
    <w:rsid w:val="00E2376E"/>
    <w:rsid w:val="00E64220"/>
    <w:rsid w:val="00EA2247"/>
    <w:rsid w:val="00EB54E7"/>
    <w:rsid w:val="00EE0841"/>
    <w:rsid w:val="00F17393"/>
    <w:rsid w:val="00F40F9D"/>
    <w:rsid w:val="00F62DD1"/>
    <w:rsid w:val="00F702B1"/>
    <w:rsid w:val="00FB54CC"/>
    <w:rsid w:val="53D9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75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75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59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593B"/>
    <w:rPr>
      <w:kern w:val="2"/>
      <w:sz w:val="21"/>
      <w:szCs w:val="22"/>
    </w:rPr>
  </w:style>
  <w:style w:type="character" w:styleId="a6">
    <w:name w:val="Hyperlink"/>
    <w:basedOn w:val="a0"/>
    <w:uiPriority w:val="99"/>
    <w:semiHidden/>
    <w:unhideWhenUsed/>
    <w:rsid w:val="00245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49</cp:revision>
  <dcterms:created xsi:type="dcterms:W3CDTF">2016-12-13T06:56:00Z</dcterms:created>
  <dcterms:modified xsi:type="dcterms:W3CDTF">2016-12-19T06:31:00Z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