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24" w:rsidRDefault="00515224" w:rsidP="00515224">
      <w:pPr>
        <w:jc w:val="center"/>
        <w:rPr>
          <w:rFonts w:ascii="Times New Roman" w:eastAsia="微软雅黑" w:hAnsi="Times New Roman" w:cs="Times New Roman"/>
          <w:b/>
          <w:sz w:val="44"/>
        </w:rPr>
      </w:pPr>
      <w:r w:rsidRPr="005040D0">
        <w:rPr>
          <w:rFonts w:ascii="Times New Roman" w:eastAsia="微软雅黑" w:hAnsi="Times New Roman" w:cs="Times New Roman"/>
          <w:b/>
          <w:sz w:val="44"/>
        </w:rPr>
        <w:t>2019</w:t>
      </w:r>
      <w:r w:rsidRPr="005040D0">
        <w:rPr>
          <w:rFonts w:ascii="Times New Roman" w:eastAsia="微软雅黑" w:hAnsi="Times New Roman" w:cs="Times New Roman"/>
          <w:b/>
          <w:sz w:val="44"/>
        </w:rPr>
        <w:t>年复杂流体流变学学术研讨会</w:t>
      </w:r>
    </w:p>
    <w:p w:rsidR="00515224" w:rsidRDefault="00515224" w:rsidP="00515224">
      <w:pPr>
        <w:jc w:val="center"/>
        <w:rPr>
          <w:rFonts w:ascii="Times New Roman" w:eastAsia="微软雅黑" w:hAnsi="Times New Roman" w:cs="Times New Roman"/>
          <w:sz w:val="32"/>
        </w:rPr>
      </w:pPr>
      <w:r w:rsidRPr="00331337">
        <w:rPr>
          <w:rFonts w:ascii="Times New Roman" w:eastAsia="微软雅黑" w:hAnsi="Times New Roman" w:cs="Times New Roman" w:hint="eastAsia"/>
          <w:sz w:val="32"/>
        </w:rPr>
        <w:t>第</w:t>
      </w:r>
      <w:r w:rsidR="00851250">
        <w:rPr>
          <w:rFonts w:ascii="Times New Roman" w:eastAsia="微软雅黑" w:hAnsi="Times New Roman" w:cs="Times New Roman" w:hint="eastAsia"/>
          <w:sz w:val="32"/>
        </w:rPr>
        <w:t>二</w:t>
      </w:r>
      <w:r w:rsidRPr="00331337">
        <w:rPr>
          <w:rFonts w:ascii="Times New Roman" w:eastAsia="微软雅黑" w:hAnsi="Times New Roman" w:cs="Times New Roman" w:hint="eastAsia"/>
          <w:sz w:val="32"/>
        </w:rPr>
        <w:t>轮通知</w:t>
      </w:r>
    </w:p>
    <w:p w:rsidR="00851250" w:rsidRPr="00331337" w:rsidRDefault="00851250" w:rsidP="00515224">
      <w:pPr>
        <w:jc w:val="center"/>
        <w:rPr>
          <w:rFonts w:ascii="Times New Roman" w:eastAsia="微软雅黑" w:hAnsi="Times New Roman" w:cs="Times New Roman"/>
          <w:sz w:val="32"/>
        </w:rPr>
      </w:pPr>
      <w:r>
        <w:rPr>
          <w:rFonts w:ascii="Times New Roman" w:eastAsia="微软雅黑" w:hAnsi="Times New Roman" w:cs="Times New Roman" w:hint="eastAsia"/>
          <w:sz w:val="32"/>
        </w:rPr>
        <w:t>（</w:t>
      </w:r>
      <w:r>
        <w:rPr>
          <w:rFonts w:ascii="Times New Roman" w:eastAsia="微软雅黑" w:hAnsi="Times New Roman" w:cs="Times New Roman" w:hint="eastAsia"/>
          <w:sz w:val="32"/>
        </w:rPr>
        <w:t>2019</w:t>
      </w:r>
      <w:r>
        <w:rPr>
          <w:rFonts w:ascii="Times New Roman" w:eastAsia="微软雅黑" w:hAnsi="Times New Roman" w:cs="Times New Roman" w:hint="eastAsia"/>
          <w:sz w:val="32"/>
        </w:rPr>
        <w:t>年</w:t>
      </w:r>
      <w:r>
        <w:rPr>
          <w:rFonts w:ascii="Times New Roman" w:eastAsia="微软雅黑" w:hAnsi="Times New Roman" w:cs="Times New Roman" w:hint="eastAsia"/>
          <w:sz w:val="32"/>
        </w:rPr>
        <w:t>8</w:t>
      </w:r>
      <w:r>
        <w:rPr>
          <w:rFonts w:ascii="Times New Roman" w:eastAsia="微软雅黑" w:hAnsi="Times New Roman" w:cs="Times New Roman" w:hint="eastAsia"/>
          <w:sz w:val="32"/>
        </w:rPr>
        <w:t>月</w:t>
      </w:r>
      <w:r>
        <w:rPr>
          <w:rFonts w:ascii="Times New Roman" w:eastAsia="微软雅黑" w:hAnsi="Times New Roman" w:cs="Times New Roman" w:hint="eastAsia"/>
          <w:sz w:val="32"/>
        </w:rPr>
        <w:t>2-4</w:t>
      </w:r>
      <w:r>
        <w:rPr>
          <w:rFonts w:ascii="Times New Roman" w:eastAsia="微软雅黑" w:hAnsi="Times New Roman" w:cs="Times New Roman" w:hint="eastAsia"/>
          <w:sz w:val="32"/>
        </w:rPr>
        <w:t>日，杭州）</w:t>
      </w:r>
    </w:p>
    <w:p w:rsidR="00FE7E02" w:rsidRPr="00FE7E02" w:rsidRDefault="00FE7E02" w:rsidP="00FE7E02">
      <w:pPr>
        <w:jc w:val="left"/>
        <w:rPr>
          <w:rFonts w:ascii="Times New Roman" w:eastAsia="微软雅黑" w:hAnsi="Times New Roman" w:cs="Times New Roman"/>
          <w:u w:val="single"/>
        </w:rPr>
      </w:pPr>
    </w:p>
    <w:p w:rsidR="006300F3" w:rsidRPr="00CB68B8" w:rsidRDefault="00FE7E02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/>
          <w:sz w:val="24"/>
          <w:szCs w:val="24"/>
        </w:rPr>
        <w:t>主办单位：</w:t>
      </w:r>
      <w:r w:rsidR="00CB68B8" w:rsidRPr="00CB68B8">
        <w:rPr>
          <w:rFonts w:ascii="Times New Roman" w:eastAsia="微软雅黑" w:hAnsi="Times New Roman" w:cs="Times New Roman"/>
          <w:sz w:val="24"/>
          <w:szCs w:val="24"/>
        </w:rPr>
        <w:t>上海交通大学流变学研究所</w:t>
      </w:r>
    </w:p>
    <w:p w:rsidR="006300F3" w:rsidRPr="00CB68B8" w:rsidRDefault="003C5665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/>
          <w:sz w:val="24"/>
          <w:szCs w:val="24"/>
        </w:rPr>
        <w:t>承办单位：杭州师范大学</w:t>
      </w:r>
    </w:p>
    <w:p w:rsidR="006300F3" w:rsidRPr="00CB68B8" w:rsidRDefault="006300F3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/>
          <w:sz w:val="24"/>
          <w:szCs w:val="24"/>
        </w:rPr>
        <w:t>会议时间：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2019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年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8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月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2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日报到，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3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日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-4</w:t>
      </w:r>
      <w:r w:rsidRPr="00796559">
        <w:rPr>
          <w:rFonts w:ascii="Times New Roman" w:eastAsia="微软雅黑" w:hAnsi="Times New Roman" w:cs="Times New Roman"/>
          <w:b/>
          <w:sz w:val="24"/>
          <w:szCs w:val="24"/>
          <w:u w:val="single"/>
        </w:rPr>
        <w:t>日学术研讨会</w:t>
      </w:r>
    </w:p>
    <w:p w:rsidR="006300F3" w:rsidRPr="00CB68B8" w:rsidRDefault="006300F3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/>
          <w:sz w:val="24"/>
          <w:szCs w:val="24"/>
        </w:rPr>
        <w:t>会议地点：杭州师范大学（仓前校区，余杭塘路</w:t>
      </w:r>
      <w:r w:rsidRPr="00CB68B8">
        <w:rPr>
          <w:rFonts w:ascii="Times New Roman" w:eastAsia="微软雅黑" w:hAnsi="Times New Roman" w:cs="Times New Roman"/>
          <w:sz w:val="24"/>
          <w:szCs w:val="24"/>
        </w:rPr>
        <w:t>2318</w:t>
      </w:r>
      <w:r w:rsidR="00336F50" w:rsidRPr="00CB68B8">
        <w:rPr>
          <w:rFonts w:ascii="Times New Roman" w:eastAsia="微软雅黑" w:hAnsi="Times New Roman" w:cs="Times New Roman"/>
          <w:sz w:val="24"/>
          <w:szCs w:val="24"/>
        </w:rPr>
        <w:t>号）</w:t>
      </w:r>
    </w:p>
    <w:p w:rsidR="006300F3" w:rsidRDefault="00621961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住宿酒店：梅</w:t>
      </w:r>
      <w:proofErr w:type="gramStart"/>
      <w:r>
        <w:rPr>
          <w:rFonts w:ascii="Times New Roman" w:eastAsia="微软雅黑" w:hAnsi="Times New Roman" w:cs="Times New Roman" w:hint="eastAsia"/>
          <w:sz w:val="24"/>
          <w:szCs w:val="24"/>
        </w:rPr>
        <w:t>苑悦居酒店</w:t>
      </w:r>
      <w:proofErr w:type="gramEnd"/>
      <w:r>
        <w:rPr>
          <w:rFonts w:ascii="Times New Roman" w:eastAsia="微软雅黑" w:hAnsi="Times New Roman" w:cs="Times New Roman" w:hint="eastAsia"/>
          <w:sz w:val="24"/>
          <w:szCs w:val="24"/>
        </w:rPr>
        <w:t>（位于校内，组委会可协助预定）</w:t>
      </w:r>
    </w:p>
    <w:p w:rsidR="00810B04" w:rsidRPr="00CB68B8" w:rsidRDefault="00810B04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</w:p>
    <w:p w:rsidR="00851250" w:rsidRDefault="00851250" w:rsidP="00A30220">
      <w:pPr>
        <w:snapToGrid w:val="0"/>
        <w:ind w:firstLineChars="200" w:firstLine="48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为加强我国高分子流变学研究的交流和合作，</w:t>
      </w:r>
      <w:r w:rsidR="00CB68B8" w:rsidRPr="00CB68B8">
        <w:rPr>
          <w:rFonts w:ascii="Times New Roman" w:eastAsia="微软雅黑" w:hAnsi="Times New Roman" w:cs="Times New Roman"/>
          <w:sz w:val="24"/>
          <w:szCs w:val="24"/>
        </w:rPr>
        <w:t>上海交通大学流变学研究所</w:t>
      </w:r>
      <w:r w:rsidR="00336F50" w:rsidRPr="00CB68B8">
        <w:rPr>
          <w:rFonts w:ascii="Times New Roman" w:eastAsia="微软雅黑" w:hAnsi="Times New Roman" w:cs="Times New Roman" w:hint="eastAsia"/>
          <w:sz w:val="24"/>
          <w:szCs w:val="24"/>
        </w:rPr>
        <w:t>主办</w:t>
      </w:r>
      <w:r>
        <w:rPr>
          <w:rFonts w:ascii="Times New Roman" w:eastAsia="微软雅黑" w:hAnsi="Times New Roman" w:cs="Times New Roman" w:hint="eastAsia"/>
          <w:sz w:val="24"/>
          <w:szCs w:val="24"/>
        </w:rPr>
        <w:t>的复杂流体流变学学术研讨会已经成功举办了</w:t>
      </w:r>
      <w:r>
        <w:rPr>
          <w:rFonts w:ascii="Times New Roman" w:eastAsia="微软雅黑" w:hAnsi="Times New Roman" w:cs="Times New Roman" w:hint="eastAsia"/>
          <w:sz w:val="24"/>
          <w:szCs w:val="24"/>
        </w:rPr>
        <w:t>12</w:t>
      </w:r>
      <w:r>
        <w:rPr>
          <w:rFonts w:ascii="Times New Roman" w:eastAsia="微软雅黑" w:hAnsi="Times New Roman" w:cs="Times New Roman" w:hint="eastAsia"/>
          <w:sz w:val="24"/>
          <w:szCs w:val="24"/>
        </w:rPr>
        <w:t>届</w:t>
      </w:r>
      <w:r w:rsidR="00711DE4" w:rsidRPr="00CB68B8">
        <w:rPr>
          <w:rFonts w:ascii="Times New Roman" w:eastAsia="微软雅黑" w:hAnsi="Times New Roman" w:cs="Times New Roman" w:hint="eastAsia"/>
          <w:sz w:val="24"/>
          <w:szCs w:val="24"/>
        </w:rPr>
        <w:t>。</w:t>
      </w:r>
      <w:r>
        <w:rPr>
          <w:rFonts w:ascii="Times New Roman" w:eastAsia="微软雅黑" w:hAnsi="Times New Roman" w:cs="Times New Roman" w:hint="eastAsia"/>
          <w:sz w:val="24"/>
          <w:szCs w:val="24"/>
        </w:rPr>
        <w:t>2019</w:t>
      </w:r>
      <w:r>
        <w:rPr>
          <w:rFonts w:ascii="Times New Roman" w:eastAsia="微软雅黑" w:hAnsi="Times New Roman" w:cs="Times New Roman" w:hint="eastAsia"/>
          <w:sz w:val="24"/>
          <w:szCs w:val="24"/>
        </w:rPr>
        <w:t>年复杂流体流变学学术研讨会将由杭州师范大学承办，于</w:t>
      </w:r>
      <w:r>
        <w:rPr>
          <w:rFonts w:ascii="Times New Roman" w:eastAsia="微软雅黑" w:hAnsi="Times New Roman" w:cs="Times New Roman" w:hint="eastAsia"/>
          <w:sz w:val="24"/>
          <w:szCs w:val="24"/>
        </w:rPr>
        <w:t>2019</w:t>
      </w:r>
      <w:r>
        <w:rPr>
          <w:rFonts w:ascii="Times New Roman" w:eastAsia="微软雅黑" w:hAnsi="Times New Roman" w:cs="Times New Roman" w:hint="eastAsia"/>
          <w:sz w:val="24"/>
          <w:szCs w:val="24"/>
        </w:rPr>
        <w:t>年</w:t>
      </w:r>
      <w:r>
        <w:rPr>
          <w:rFonts w:ascii="Times New Roman" w:eastAsia="微软雅黑" w:hAnsi="Times New Roman" w:cs="Times New Roman" w:hint="eastAsia"/>
          <w:sz w:val="24"/>
          <w:szCs w:val="24"/>
        </w:rPr>
        <w:t>8</w:t>
      </w:r>
      <w:r>
        <w:rPr>
          <w:rFonts w:ascii="Times New Roman" w:eastAsia="微软雅黑" w:hAnsi="Times New Roman" w:cs="Times New Roman" w:hint="eastAsia"/>
          <w:sz w:val="24"/>
          <w:szCs w:val="24"/>
        </w:rPr>
        <w:t>月</w:t>
      </w:r>
      <w:r>
        <w:rPr>
          <w:rFonts w:ascii="Times New Roman" w:eastAsia="微软雅黑" w:hAnsi="Times New Roman" w:cs="Times New Roman" w:hint="eastAsia"/>
          <w:sz w:val="24"/>
          <w:szCs w:val="24"/>
        </w:rPr>
        <w:t>2-4</w:t>
      </w:r>
      <w:r>
        <w:rPr>
          <w:rFonts w:ascii="Times New Roman" w:eastAsia="微软雅黑" w:hAnsi="Times New Roman" w:cs="Times New Roman" w:hint="eastAsia"/>
          <w:sz w:val="24"/>
          <w:szCs w:val="24"/>
        </w:rPr>
        <w:t>日在浙江杭州举行，</w:t>
      </w:r>
      <w:r w:rsidR="00183E18">
        <w:rPr>
          <w:rFonts w:ascii="Times New Roman" w:eastAsia="微软雅黑" w:hAnsi="Times New Roman" w:cs="Times New Roman" w:hint="eastAsia"/>
          <w:sz w:val="24"/>
          <w:szCs w:val="24"/>
        </w:rPr>
        <w:t>诚挚</w:t>
      </w:r>
      <w:r w:rsidRPr="00851250">
        <w:rPr>
          <w:rFonts w:ascii="Times New Roman" w:eastAsia="微软雅黑" w:hAnsi="Times New Roman" w:cs="Times New Roman" w:hint="eastAsia"/>
          <w:sz w:val="24"/>
          <w:szCs w:val="24"/>
        </w:rPr>
        <w:t>邀请您莅临</w:t>
      </w:r>
      <w:r w:rsidR="00511A7A">
        <w:rPr>
          <w:rFonts w:ascii="Times New Roman" w:eastAsia="微软雅黑" w:hAnsi="Times New Roman" w:cs="Times New Roman" w:hint="eastAsia"/>
          <w:sz w:val="24"/>
          <w:szCs w:val="24"/>
        </w:rPr>
        <w:t>本次大会</w:t>
      </w:r>
      <w:r w:rsidRPr="00851250">
        <w:rPr>
          <w:rFonts w:ascii="Times New Roman" w:eastAsia="微软雅黑" w:hAnsi="Times New Roman" w:cs="Times New Roman" w:hint="eastAsia"/>
          <w:sz w:val="24"/>
          <w:szCs w:val="24"/>
        </w:rPr>
        <w:t>。</w:t>
      </w:r>
      <w:bookmarkStart w:id="0" w:name="_GoBack"/>
      <w:bookmarkEnd w:id="0"/>
      <w:r w:rsidR="00183E18">
        <w:rPr>
          <w:rFonts w:ascii="Times New Roman" w:eastAsia="微软雅黑" w:hAnsi="Times New Roman" w:cs="Times New Roman" w:hint="eastAsia"/>
          <w:sz w:val="24"/>
          <w:szCs w:val="24"/>
        </w:rPr>
        <w:t>本次大会设立优秀墙报奖，欢迎研究生同学们积极参与！</w:t>
      </w:r>
    </w:p>
    <w:p w:rsidR="00851250" w:rsidRDefault="00A30220" w:rsidP="00851250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B22C9D" wp14:editId="11663551">
            <wp:simplePos x="0" y="0"/>
            <wp:positionH relativeFrom="column">
              <wp:posOffset>3397885</wp:posOffset>
            </wp:positionH>
            <wp:positionV relativeFrom="paragraph">
              <wp:posOffset>335915</wp:posOffset>
            </wp:positionV>
            <wp:extent cx="1757045" cy="1743710"/>
            <wp:effectExtent l="0" t="0" r="0" b="889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50">
        <w:rPr>
          <w:rFonts w:ascii="Times New Roman" w:eastAsia="微软雅黑" w:hAnsi="Times New Roman" w:cs="Times New Roman"/>
          <w:sz w:val="24"/>
          <w:szCs w:val="24"/>
        </w:rPr>
        <w:br/>
      </w:r>
      <w:r w:rsidR="00851250">
        <w:rPr>
          <w:rFonts w:ascii="Times New Roman" w:eastAsia="微软雅黑" w:hAnsi="Times New Roman" w:cs="Times New Roman" w:hint="eastAsia"/>
          <w:sz w:val="24"/>
          <w:szCs w:val="24"/>
        </w:rPr>
        <w:t>会议主题：</w:t>
      </w:r>
    </w:p>
    <w:p w:rsidR="00851250" w:rsidRDefault="00851250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851250">
        <w:rPr>
          <w:rFonts w:ascii="Times New Roman" w:eastAsia="微软雅黑" w:hAnsi="Times New Roman" w:cs="Times New Roman" w:hint="eastAsia"/>
          <w:sz w:val="24"/>
          <w:szCs w:val="24"/>
        </w:rPr>
        <w:t>高分子熔体</w:t>
      </w:r>
      <w:r w:rsidR="006F03B4">
        <w:rPr>
          <w:rFonts w:ascii="Times New Roman" w:eastAsia="微软雅黑" w:hAnsi="Times New Roman" w:cs="Times New Roman" w:hint="eastAsia"/>
          <w:sz w:val="24"/>
          <w:szCs w:val="24"/>
        </w:rPr>
        <w:t>流变学</w:t>
      </w:r>
    </w:p>
    <w:p w:rsidR="00851250" w:rsidRPr="00851250" w:rsidRDefault="00851250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高分子</w:t>
      </w:r>
      <w:r w:rsidR="006F03B4">
        <w:rPr>
          <w:rFonts w:ascii="Times New Roman" w:eastAsia="微软雅黑" w:hAnsi="Times New Roman" w:cs="Times New Roman" w:hint="eastAsia"/>
          <w:sz w:val="24"/>
          <w:szCs w:val="24"/>
        </w:rPr>
        <w:t>溶液体系流变学</w:t>
      </w:r>
    </w:p>
    <w:p w:rsidR="00851250" w:rsidRDefault="00851250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 w:hint="eastAsia"/>
          <w:sz w:val="24"/>
          <w:szCs w:val="24"/>
        </w:rPr>
        <w:t>乳液、悬浮液</w:t>
      </w:r>
      <w:r>
        <w:rPr>
          <w:rFonts w:ascii="Times New Roman" w:eastAsia="微软雅黑" w:hAnsi="Times New Roman" w:cs="Times New Roman" w:hint="eastAsia"/>
          <w:sz w:val="24"/>
          <w:szCs w:val="24"/>
        </w:rPr>
        <w:t>体系流变学</w:t>
      </w:r>
    </w:p>
    <w:p w:rsidR="00851250" w:rsidRDefault="00851250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 w:hint="eastAsia"/>
          <w:sz w:val="24"/>
          <w:szCs w:val="24"/>
        </w:rPr>
        <w:t>凝胶</w:t>
      </w:r>
      <w:r>
        <w:rPr>
          <w:rFonts w:ascii="Times New Roman" w:eastAsia="微软雅黑" w:hAnsi="Times New Roman" w:cs="Times New Roman" w:hint="eastAsia"/>
          <w:sz w:val="24"/>
          <w:szCs w:val="24"/>
        </w:rPr>
        <w:t>体系流变学</w:t>
      </w:r>
    </w:p>
    <w:p w:rsidR="00851250" w:rsidRDefault="00851250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 w:rsidRPr="00CB68B8">
        <w:rPr>
          <w:rFonts w:ascii="Times New Roman" w:eastAsia="微软雅黑" w:hAnsi="Times New Roman" w:cs="Times New Roman" w:hint="eastAsia"/>
          <w:sz w:val="24"/>
          <w:szCs w:val="24"/>
        </w:rPr>
        <w:t>食品、医药、化妆品</w:t>
      </w:r>
      <w:r>
        <w:rPr>
          <w:rFonts w:ascii="Times New Roman" w:eastAsia="微软雅黑" w:hAnsi="Times New Roman" w:cs="Times New Roman" w:hint="eastAsia"/>
          <w:sz w:val="24"/>
          <w:szCs w:val="24"/>
        </w:rPr>
        <w:t>领域流变学</w:t>
      </w:r>
    </w:p>
    <w:p w:rsidR="006F03B4" w:rsidRPr="00851250" w:rsidRDefault="006F03B4" w:rsidP="00851250">
      <w:pPr>
        <w:pStyle w:val="a7"/>
        <w:numPr>
          <w:ilvl w:val="0"/>
          <w:numId w:val="1"/>
        </w:numPr>
        <w:snapToGrid w:val="0"/>
        <w:ind w:firstLineChars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流变学设备</w:t>
      </w:r>
    </w:p>
    <w:p w:rsidR="006300F3" w:rsidRDefault="006300F3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</w:p>
    <w:p w:rsidR="006300F3" w:rsidRPr="00336F50" w:rsidRDefault="006300F3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336F50">
        <w:rPr>
          <w:rFonts w:ascii="Times New Roman" w:eastAsia="微软雅黑" w:hAnsi="Times New Roman" w:cs="Times New Roman"/>
          <w:sz w:val="24"/>
          <w:szCs w:val="24"/>
        </w:rPr>
        <w:t>联系方式：</w:t>
      </w:r>
    </w:p>
    <w:p w:rsidR="006300F3" w:rsidRPr="00336F50" w:rsidRDefault="006300F3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336F50">
        <w:rPr>
          <w:rFonts w:ascii="Times New Roman" w:eastAsia="微软雅黑" w:hAnsi="Times New Roman" w:cs="Times New Roman"/>
          <w:sz w:val="24"/>
          <w:szCs w:val="24"/>
        </w:rPr>
        <w:t>李勇进：</w:t>
      </w:r>
      <w:hyperlink r:id="rId9" w:history="1">
        <w:r w:rsidR="004F13D3" w:rsidRPr="00336F50">
          <w:rPr>
            <w:rStyle w:val="a3"/>
            <w:rFonts w:ascii="Times New Roman" w:eastAsia="微软雅黑" w:hAnsi="Times New Roman" w:cs="Times New Roman" w:hint="eastAsia"/>
            <w:sz w:val="24"/>
            <w:szCs w:val="24"/>
          </w:rPr>
          <w:t>yongjin-li@hznu.edu.cn</w:t>
        </w:r>
      </w:hyperlink>
      <w:r w:rsidR="00FE7E02" w:rsidRPr="00336F50">
        <w:rPr>
          <w:rFonts w:ascii="Times New Roman" w:eastAsia="微软雅黑" w:hAnsi="Times New Roman" w:cs="Times New Roman" w:hint="eastAsia"/>
          <w:sz w:val="24"/>
          <w:szCs w:val="24"/>
        </w:rPr>
        <w:t>，</w:t>
      </w:r>
      <w:r w:rsidR="00FE7E02" w:rsidRPr="00336F50">
        <w:rPr>
          <w:rFonts w:ascii="Times New Roman" w:eastAsia="微软雅黑" w:hAnsi="Times New Roman" w:cs="Times New Roman" w:hint="eastAsia"/>
          <w:sz w:val="24"/>
          <w:szCs w:val="24"/>
        </w:rPr>
        <w:t>057128867026</w:t>
      </w:r>
      <w:r w:rsidR="00FE7E02" w:rsidRPr="00336F50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:rsidR="00FE7E02" w:rsidRPr="00336F50" w:rsidRDefault="00FE7E02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336F50">
        <w:rPr>
          <w:rFonts w:ascii="Times New Roman" w:eastAsia="微软雅黑" w:hAnsi="Times New Roman" w:cs="Times New Roman"/>
          <w:sz w:val="24"/>
          <w:szCs w:val="24"/>
        </w:rPr>
        <w:t>由吉春：</w:t>
      </w:r>
      <w:hyperlink r:id="rId10" w:history="1">
        <w:r w:rsidRPr="00336F50">
          <w:rPr>
            <w:rStyle w:val="a3"/>
            <w:rFonts w:ascii="Times New Roman" w:eastAsia="微软雅黑" w:hAnsi="Times New Roman" w:cs="Times New Roman"/>
            <w:sz w:val="24"/>
            <w:szCs w:val="24"/>
          </w:rPr>
          <w:t>you@hznu.edu.cn</w:t>
        </w:r>
      </w:hyperlink>
      <w:r w:rsidRPr="00336F50">
        <w:rPr>
          <w:rFonts w:ascii="Times New Roman" w:eastAsia="微软雅黑" w:hAnsi="Times New Roman" w:cs="Times New Roman"/>
          <w:sz w:val="24"/>
          <w:szCs w:val="24"/>
        </w:rPr>
        <w:t xml:space="preserve">; 13732208663 </w:t>
      </w:r>
    </w:p>
    <w:p w:rsidR="00A30220" w:rsidRDefault="00A30220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</w:p>
    <w:p w:rsidR="00A30220" w:rsidRDefault="00810B04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请按照模板编写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会议摘要，并</w:t>
      </w:r>
      <w:r w:rsidR="00796559">
        <w:rPr>
          <w:rFonts w:ascii="Times New Roman" w:eastAsia="微软雅黑" w:hAnsi="Times New Roman" w:cs="Times New Roman" w:hint="eastAsia"/>
          <w:sz w:val="24"/>
          <w:szCs w:val="24"/>
        </w:rPr>
        <w:t>于</w:t>
      </w:r>
      <w:r w:rsidR="00796559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2019</w:t>
      </w:r>
      <w:r w:rsidR="00796559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年</w:t>
      </w:r>
      <w:r w:rsidR="00621961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7</w:t>
      </w:r>
      <w:r w:rsidR="00796559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月</w:t>
      </w:r>
      <w:r w:rsidR="00621961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1</w:t>
      </w:r>
      <w:r w:rsidR="00796559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日</w:t>
      </w:r>
      <w:r w:rsidR="00796559">
        <w:rPr>
          <w:rFonts w:ascii="Times New Roman" w:eastAsia="微软雅黑" w:hAnsi="Times New Roman" w:cs="Times New Roman" w:hint="eastAsia"/>
          <w:sz w:val="24"/>
          <w:szCs w:val="24"/>
        </w:rPr>
        <w:t>前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发送至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hyperlink r:id="rId11" w:history="1">
        <w:r w:rsidR="00A30220" w:rsidRPr="00085587">
          <w:rPr>
            <w:rStyle w:val="a3"/>
            <w:rFonts w:ascii="Times New Roman" w:eastAsia="微软雅黑" w:hAnsi="Times New Roman" w:cs="Times New Roman" w:hint="eastAsia"/>
            <w:sz w:val="24"/>
            <w:szCs w:val="24"/>
          </w:rPr>
          <w:t>you@hznu.edu.cn</w:t>
        </w:r>
      </w:hyperlink>
      <w:r w:rsidR="00A30220">
        <w:rPr>
          <w:rFonts w:ascii="Times New Roman" w:eastAsia="微软雅黑" w:hAnsi="Times New Roman" w:cs="Times New Roman" w:hint="eastAsia"/>
          <w:sz w:val="24"/>
          <w:szCs w:val="24"/>
        </w:rPr>
        <w:t xml:space="preserve">  </w:t>
      </w:r>
    </w:p>
    <w:p w:rsidR="00A30220" w:rsidRPr="00336F50" w:rsidRDefault="00A30220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</w:p>
    <w:p w:rsidR="00FE7E02" w:rsidRPr="00336F50" w:rsidRDefault="00FE7E02" w:rsidP="00FE7E02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 w:rsidRPr="00336F50">
        <w:rPr>
          <w:rFonts w:ascii="Times New Roman" w:eastAsia="微软雅黑" w:hAnsi="Times New Roman" w:cs="Times New Roman"/>
          <w:sz w:val="24"/>
          <w:szCs w:val="24"/>
        </w:rPr>
        <w:t>会议费用：教师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1200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元；学生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1000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元；企业界人士：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1</w:t>
      </w:r>
      <w:r w:rsidR="00421E66">
        <w:rPr>
          <w:rFonts w:ascii="Times New Roman" w:eastAsia="微软雅黑" w:hAnsi="Times New Roman" w:cs="Times New Roman" w:hint="eastAsia"/>
          <w:sz w:val="24"/>
          <w:szCs w:val="24"/>
        </w:rPr>
        <w:t>8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00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>元</w:t>
      </w:r>
      <w:r w:rsidRPr="00336F50">
        <w:rPr>
          <w:rFonts w:ascii="Times New Roman" w:eastAsia="微软雅黑" w:hAnsi="Times New Roman" w:cs="Times New Roman"/>
          <w:sz w:val="24"/>
          <w:szCs w:val="24"/>
        </w:rPr>
        <w:t xml:space="preserve"> </w:t>
      </w:r>
    </w:p>
    <w:p w:rsidR="002245AE" w:rsidRDefault="007D2144" w:rsidP="00D33924">
      <w:pPr>
        <w:snapToGrid w:val="0"/>
        <w:rPr>
          <w:rFonts w:ascii="Times New Roman" w:eastAsia="微软雅黑" w:hAnsi="Times New Roman" w:cs="Times New Roman"/>
          <w:sz w:val="24"/>
          <w:szCs w:val="24"/>
        </w:rPr>
      </w:pPr>
      <w:r>
        <w:rPr>
          <w:rFonts w:ascii="Times New Roman" w:eastAsia="微软雅黑" w:hAnsi="Times New Roman" w:cs="Times New Roman" w:hint="eastAsia"/>
          <w:sz w:val="24"/>
          <w:szCs w:val="24"/>
        </w:rPr>
        <w:t>缴费方式：</w:t>
      </w:r>
      <w:r w:rsidR="00AC7247">
        <w:rPr>
          <w:rFonts w:ascii="Times New Roman" w:eastAsia="微软雅黑" w:hAnsi="Times New Roman" w:cs="Times New Roman" w:hint="eastAsia"/>
          <w:sz w:val="24"/>
          <w:szCs w:val="24"/>
        </w:rPr>
        <w:t xml:space="preserve"> 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请使用支付宝扫描上方</w:t>
      </w:r>
      <w:proofErr w:type="gramStart"/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二维码支付</w:t>
      </w:r>
      <w:proofErr w:type="gramEnd"/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（请务必备注</w:t>
      </w:r>
      <w:r w:rsidR="00A30220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开票单位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及其</w:t>
      </w:r>
      <w:r w:rsidR="00A30220" w:rsidRPr="00796559">
        <w:rPr>
          <w:rFonts w:ascii="Times New Roman" w:eastAsia="微软雅黑" w:hAnsi="Times New Roman" w:cs="Times New Roman" w:hint="eastAsia"/>
          <w:b/>
          <w:sz w:val="24"/>
          <w:szCs w:val="24"/>
          <w:u w:val="single"/>
        </w:rPr>
        <w:t>税号</w:t>
      </w:r>
      <w:r w:rsidR="00A30220">
        <w:rPr>
          <w:rFonts w:ascii="Times New Roman" w:eastAsia="微软雅黑" w:hAnsi="Times New Roman" w:cs="Times New Roman" w:hint="eastAsia"/>
          <w:sz w:val="24"/>
          <w:szCs w:val="24"/>
        </w:rPr>
        <w:t>）</w:t>
      </w:r>
      <w:r w:rsidR="00AC7247">
        <w:rPr>
          <w:rFonts w:ascii="Times New Roman" w:eastAsia="微软雅黑" w:hAnsi="Times New Roman" w:cs="Times New Roman" w:hint="eastAsia"/>
          <w:sz w:val="24"/>
          <w:szCs w:val="24"/>
        </w:rPr>
        <w:t>；</w:t>
      </w:r>
    </w:p>
    <w:p w:rsidR="00AC7247" w:rsidRPr="00AC7247" w:rsidRDefault="00AC7247" w:rsidP="00D33924">
      <w:pPr>
        <w:snapToGrid w:val="0"/>
        <w:rPr>
          <w:rFonts w:ascii="Times New Roman" w:eastAsia="微软雅黑" w:hAnsi="Times New Roman" w:cs="Times New Roman"/>
        </w:rPr>
      </w:pPr>
    </w:p>
    <w:p w:rsidR="00A30220" w:rsidRDefault="002245AE" w:rsidP="002245AE">
      <w:pPr>
        <w:snapToGrid w:val="0"/>
        <w:jc w:val="right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</w:rPr>
        <w:t>2019</w:t>
      </w:r>
      <w:r>
        <w:rPr>
          <w:rFonts w:ascii="Times New Roman" w:eastAsia="微软雅黑" w:hAnsi="Times New Roman" w:cs="Times New Roman" w:hint="eastAsia"/>
        </w:rPr>
        <w:t>复杂流体流变学学术研讨会组委会</w:t>
      </w:r>
    </w:p>
    <w:p w:rsidR="002245AE" w:rsidRDefault="002245AE" w:rsidP="002245AE">
      <w:pPr>
        <w:snapToGrid w:val="0"/>
        <w:jc w:val="right"/>
        <w:rPr>
          <w:rFonts w:ascii="Times New Roman" w:eastAsia="微软雅黑" w:hAnsi="Times New Roman" w:cs="Times New Roman"/>
        </w:rPr>
      </w:pPr>
      <w:r>
        <w:rPr>
          <w:rFonts w:ascii="Times New Roman" w:eastAsia="微软雅黑" w:hAnsi="Times New Roman" w:cs="Times New Roman" w:hint="eastAsia"/>
        </w:rPr>
        <w:t>2019</w:t>
      </w:r>
      <w:r>
        <w:rPr>
          <w:rFonts w:ascii="Times New Roman" w:eastAsia="微软雅黑" w:hAnsi="Times New Roman" w:cs="Times New Roman" w:hint="eastAsia"/>
        </w:rPr>
        <w:t>年</w:t>
      </w:r>
      <w:r>
        <w:rPr>
          <w:rFonts w:ascii="Times New Roman" w:eastAsia="微软雅黑" w:hAnsi="Times New Roman" w:cs="Times New Roman" w:hint="eastAsia"/>
        </w:rPr>
        <w:t>5</w:t>
      </w:r>
      <w:r>
        <w:rPr>
          <w:rFonts w:ascii="Times New Roman" w:eastAsia="微软雅黑" w:hAnsi="Times New Roman" w:cs="Times New Roman" w:hint="eastAsia"/>
        </w:rPr>
        <w:t>月</w:t>
      </w:r>
      <w:r>
        <w:rPr>
          <w:rFonts w:ascii="Times New Roman" w:eastAsia="微软雅黑" w:hAnsi="Times New Roman" w:cs="Times New Roman" w:hint="eastAsia"/>
        </w:rPr>
        <w:t>23</w:t>
      </w:r>
      <w:r>
        <w:rPr>
          <w:rFonts w:ascii="Times New Roman" w:eastAsia="微软雅黑" w:hAnsi="Times New Roman" w:cs="Times New Roman" w:hint="eastAsia"/>
        </w:rPr>
        <w:t>日</w:t>
      </w:r>
    </w:p>
    <w:p w:rsidR="00E005B8" w:rsidRDefault="0051749D" w:rsidP="002245AE">
      <w:pPr>
        <w:snapToGrid w:val="0"/>
        <w:jc w:val="right"/>
        <w:rPr>
          <w:rFonts w:ascii="Times New Roman" w:eastAsia="微软雅黑" w:hAnsi="Times New Roman" w:cs="Times New Roman" w:hint="eastAsia"/>
        </w:rPr>
      </w:pPr>
      <w:r>
        <w:rPr>
          <w:rFonts w:ascii="Times New Roman" w:eastAsia="微软雅黑" w:hAnsi="Times New Roman" w:cs="Times New Roman" w:hint="eastAsia"/>
        </w:rPr>
        <w:lastRenderedPageBreak/>
        <w:t>类型：</w:t>
      </w:r>
      <w:r>
        <w:rPr>
          <w:rFonts w:ascii="微软雅黑" w:eastAsia="微软雅黑" w:hAnsi="微软雅黑" w:cs="Times New Roman" w:hint="eastAsia"/>
          <w:sz w:val="22"/>
        </w:rPr>
        <w:t xml:space="preserve">□ </w:t>
      </w:r>
      <w:r>
        <w:rPr>
          <w:rFonts w:ascii="Times New Roman" w:eastAsia="微软雅黑" w:hAnsi="Times New Roman" w:cs="Times New Roman" w:hint="eastAsia"/>
        </w:rPr>
        <w:t>口头报告；</w:t>
      </w:r>
      <w:r>
        <w:rPr>
          <w:rFonts w:ascii="微软雅黑" w:eastAsia="微软雅黑" w:hAnsi="微软雅黑" w:cs="Times New Roman" w:hint="eastAsia"/>
          <w:sz w:val="22"/>
        </w:rPr>
        <w:t>□</w:t>
      </w:r>
      <w:r>
        <w:rPr>
          <w:rFonts w:ascii="微软雅黑" w:eastAsia="微软雅黑" w:hAnsi="微软雅黑" w:cs="Times New Roman" w:hint="eastAsia"/>
          <w:sz w:val="22"/>
        </w:rPr>
        <w:t xml:space="preserve"> </w:t>
      </w:r>
      <w:r>
        <w:rPr>
          <w:rFonts w:ascii="Times New Roman" w:eastAsia="微软雅黑" w:hAnsi="Times New Roman" w:cs="Times New Roman" w:hint="eastAsia"/>
        </w:rPr>
        <w:t>墙报</w:t>
      </w:r>
    </w:p>
    <w:p w:rsidR="0051749D" w:rsidRPr="0051749D" w:rsidRDefault="0051749D" w:rsidP="002245AE">
      <w:pPr>
        <w:snapToGrid w:val="0"/>
        <w:jc w:val="right"/>
        <w:rPr>
          <w:rFonts w:ascii="Times New Roman" w:eastAsia="微软雅黑" w:hAnsi="Times New Roman" w:cs="Times New Roman"/>
        </w:rPr>
      </w:pPr>
    </w:p>
    <w:p w:rsidR="00E005B8" w:rsidRPr="00E005B8" w:rsidRDefault="00E005B8" w:rsidP="00E005B8">
      <w:pPr>
        <w:jc w:val="center"/>
        <w:rPr>
          <w:rFonts w:ascii="黑体" w:eastAsia="黑体" w:hAnsi="宋体"/>
          <w:bCs/>
          <w:sz w:val="36"/>
          <w:szCs w:val="32"/>
        </w:rPr>
      </w:pPr>
      <w:r w:rsidRPr="00E005B8">
        <w:rPr>
          <w:rFonts w:ascii="黑体" w:eastAsia="黑体" w:hAnsi="Arial" w:cs="Arial" w:hint="eastAsia"/>
          <w:b/>
          <w:sz w:val="32"/>
          <w:szCs w:val="28"/>
        </w:rPr>
        <w:t>文章题目</w:t>
      </w:r>
      <w:r>
        <w:rPr>
          <w:rFonts w:ascii="Arial" w:eastAsia="宋体" w:hAnsi="Arial" w:cs="Arial" w:hint="eastAsia"/>
          <w:sz w:val="32"/>
          <w:szCs w:val="28"/>
        </w:rPr>
        <w:t>（黑体，三</w:t>
      </w:r>
      <w:r w:rsidRPr="00E005B8">
        <w:rPr>
          <w:rFonts w:ascii="Arial" w:eastAsia="宋体" w:hAnsi="Arial" w:cs="Arial" w:hint="eastAsia"/>
          <w:sz w:val="32"/>
          <w:szCs w:val="28"/>
        </w:rPr>
        <w:t>号）</w:t>
      </w:r>
    </w:p>
    <w:p w:rsidR="00E005B8" w:rsidRPr="009F7553" w:rsidRDefault="00E005B8" w:rsidP="00E005B8">
      <w:pPr>
        <w:spacing w:line="360" w:lineRule="auto"/>
        <w:jc w:val="center"/>
        <w:rPr>
          <w:rFonts w:eastAsia="仿宋_GB2312"/>
          <w:sz w:val="28"/>
          <w:szCs w:val="28"/>
        </w:rPr>
      </w:pPr>
      <w:r>
        <w:rPr>
          <w:rFonts w:eastAsia="仿宋" w:hint="eastAsia"/>
          <w:sz w:val="28"/>
          <w:szCs w:val="28"/>
          <w:u w:val="single"/>
        </w:rPr>
        <w:t>口头或墙报报告人（仿宋，四号）</w:t>
      </w:r>
      <w:r w:rsidRPr="009F7553">
        <w:rPr>
          <w:rFonts w:eastAsia="仿宋"/>
          <w:sz w:val="28"/>
          <w:szCs w:val="28"/>
          <w:u w:val="single"/>
          <w:vertAlign w:val="superscript"/>
        </w:rPr>
        <w:t>1</w:t>
      </w:r>
      <w:r w:rsidRPr="009F7553">
        <w:rPr>
          <w:rFonts w:eastAsia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</w:rPr>
        <w:t>第二作者</w:t>
      </w:r>
      <w:r w:rsidRPr="009F7553">
        <w:rPr>
          <w:rFonts w:eastAsia="仿宋"/>
          <w:sz w:val="28"/>
          <w:szCs w:val="28"/>
          <w:vertAlign w:val="superscript"/>
        </w:rPr>
        <w:t>2</w:t>
      </w:r>
      <w:r w:rsidRPr="009F7553">
        <w:rPr>
          <w:rFonts w:eastAsia="仿宋"/>
          <w:sz w:val="28"/>
          <w:szCs w:val="28"/>
        </w:rPr>
        <w:t>，</w:t>
      </w:r>
      <w:r w:rsidRPr="009F7553">
        <w:rPr>
          <w:rFonts w:eastAsia="仿宋"/>
          <w:sz w:val="28"/>
          <w:szCs w:val="28"/>
        </w:rPr>
        <w:t>…</w:t>
      </w:r>
      <w:r w:rsidRPr="009F7553">
        <w:rPr>
          <w:rFonts w:eastAsia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</w:rPr>
        <w:t>通讯作者</w:t>
      </w:r>
      <w:r w:rsidRPr="009F7553">
        <w:rPr>
          <w:rFonts w:eastAsia="仿宋"/>
          <w:sz w:val="28"/>
          <w:szCs w:val="28"/>
          <w:vertAlign w:val="superscript"/>
        </w:rPr>
        <w:t>1,</w:t>
      </w:r>
      <w:r w:rsidRPr="009F7553">
        <w:rPr>
          <w:rFonts w:eastAsia="仿宋_GB2312"/>
          <w:sz w:val="28"/>
          <w:szCs w:val="28"/>
          <w:vertAlign w:val="superscript"/>
        </w:rPr>
        <w:t>*</w:t>
      </w:r>
      <w:r w:rsidRPr="009F7553">
        <w:rPr>
          <w:rFonts w:eastAsia="仿宋_GB2312"/>
          <w:sz w:val="28"/>
          <w:szCs w:val="28"/>
        </w:rPr>
        <w:t>，</w:t>
      </w:r>
      <w:r w:rsidRPr="009F7553">
        <w:rPr>
          <w:rFonts w:eastAsia="仿宋_GB2312"/>
          <w:sz w:val="28"/>
          <w:szCs w:val="28"/>
        </w:rPr>
        <w:t>…</w:t>
      </w:r>
    </w:p>
    <w:p w:rsidR="00E005B8" w:rsidRPr="009F7553" w:rsidRDefault="00E005B8" w:rsidP="00E005B8">
      <w:pPr>
        <w:widowControl/>
        <w:jc w:val="center"/>
        <w:rPr>
          <w:rFonts w:eastAsia="宋体"/>
          <w:kern w:val="0"/>
          <w:sz w:val="24"/>
          <w:lang w:val="en-GB"/>
        </w:rPr>
      </w:pPr>
      <w:r w:rsidRPr="009F7553">
        <w:rPr>
          <w:rFonts w:eastAsia="宋体"/>
          <w:kern w:val="0"/>
          <w:sz w:val="24"/>
          <w:vertAlign w:val="superscript"/>
          <w:lang w:val="en-GB"/>
        </w:rPr>
        <w:t>1</w:t>
      </w:r>
      <w:r w:rsidRPr="00247046">
        <w:rPr>
          <w:rFonts w:eastAsia="宋体" w:hint="eastAsia"/>
          <w:kern w:val="0"/>
          <w:sz w:val="24"/>
          <w:lang w:val="en-GB"/>
        </w:rPr>
        <w:t>第一</w:t>
      </w:r>
      <w:proofErr w:type="gramStart"/>
      <w:r w:rsidRPr="00247046">
        <w:rPr>
          <w:rFonts w:eastAsia="宋体" w:hint="eastAsia"/>
          <w:kern w:val="0"/>
          <w:sz w:val="24"/>
          <w:lang w:val="en-GB"/>
        </w:rPr>
        <w:t>单位</w:t>
      </w:r>
      <w:r>
        <w:rPr>
          <w:rFonts w:eastAsia="宋体" w:hint="eastAsia"/>
          <w:kern w:val="0"/>
          <w:sz w:val="24"/>
          <w:lang w:val="en-AU"/>
        </w:rPr>
        <w:t>单位</w:t>
      </w:r>
      <w:proofErr w:type="gramEnd"/>
      <w:r>
        <w:rPr>
          <w:rFonts w:eastAsia="宋体" w:hint="eastAsia"/>
          <w:kern w:val="0"/>
          <w:sz w:val="24"/>
          <w:lang w:val="en-AU"/>
        </w:rPr>
        <w:t>及地址</w:t>
      </w:r>
    </w:p>
    <w:p w:rsidR="00E005B8" w:rsidRPr="009F7553" w:rsidRDefault="00E005B8" w:rsidP="00E005B8">
      <w:pPr>
        <w:jc w:val="center"/>
        <w:rPr>
          <w:rFonts w:eastAsia="宋体"/>
          <w:b/>
          <w:szCs w:val="21"/>
        </w:rPr>
      </w:pPr>
      <w:r w:rsidRPr="009F7553">
        <w:rPr>
          <w:rFonts w:eastAsia="宋体"/>
          <w:kern w:val="0"/>
          <w:sz w:val="24"/>
          <w:vertAlign w:val="superscript"/>
        </w:rPr>
        <w:t>2</w:t>
      </w:r>
      <w:r w:rsidRPr="00247046">
        <w:rPr>
          <w:rFonts w:eastAsia="宋体" w:hint="eastAsia"/>
          <w:kern w:val="0"/>
          <w:sz w:val="24"/>
          <w:lang w:val="en-GB"/>
        </w:rPr>
        <w:t>第</w:t>
      </w:r>
      <w:r>
        <w:rPr>
          <w:rFonts w:eastAsia="宋体" w:hint="eastAsia"/>
          <w:kern w:val="0"/>
          <w:sz w:val="24"/>
          <w:lang w:val="en-GB"/>
        </w:rPr>
        <w:t>二</w:t>
      </w:r>
      <w:proofErr w:type="gramStart"/>
      <w:r w:rsidRPr="00247046">
        <w:rPr>
          <w:rFonts w:eastAsia="宋体" w:hint="eastAsia"/>
          <w:kern w:val="0"/>
          <w:sz w:val="24"/>
          <w:lang w:val="en-GB"/>
        </w:rPr>
        <w:t>单位</w:t>
      </w:r>
      <w:r>
        <w:rPr>
          <w:rFonts w:eastAsia="宋体" w:hint="eastAsia"/>
          <w:kern w:val="0"/>
          <w:sz w:val="24"/>
        </w:rPr>
        <w:t>单位</w:t>
      </w:r>
      <w:proofErr w:type="gramEnd"/>
      <w:r>
        <w:rPr>
          <w:rFonts w:eastAsia="宋体" w:hint="eastAsia"/>
          <w:kern w:val="0"/>
          <w:sz w:val="24"/>
        </w:rPr>
        <w:t>及地址</w:t>
      </w:r>
    </w:p>
    <w:p w:rsidR="00E005B8" w:rsidRPr="009F7553" w:rsidRDefault="00E005B8" w:rsidP="00E005B8">
      <w:pPr>
        <w:jc w:val="center"/>
        <w:rPr>
          <w:rFonts w:ascii="宋体" w:eastAsia="宋体" w:hAnsi="宋体"/>
          <w:b/>
          <w:szCs w:val="21"/>
        </w:rPr>
      </w:pPr>
    </w:p>
    <w:p w:rsidR="00E005B8" w:rsidRPr="00E005B8" w:rsidRDefault="00E005B8" w:rsidP="00E005B8">
      <w:pPr>
        <w:spacing w:line="360" w:lineRule="auto"/>
        <w:jc w:val="center"/>
        <w:rPr>
          <w:rFonts w:eastAsia="宋体"/>
          <w:szCs w:val="21"/>
          <w:lang w:val="fr-FR"/>
        </w:rPr>
      </w:pPr>
      <w:r w:rsidRPr="00E005B8">
        <w:rPr>
          <w:rFonts w:eastAsia="宋体" w:hint="eastAsia"/>
          <w:szCs w:val="21"/>
          <w:lang w:val="fr-FR"/>
        </w:rPr>
        <w:t>*</w:t>
      </w:r>
      <w:r w:rsidRPr="00E005B8">
        <w:rPr>
          <w:rFonts w:eastAsia="宋体"/>
          <w:szCs w:val="21"/>
          <w:lang w:val="fr-FR"/>
        </w:rPr>
        <w:t>Email: xxx@xxx</w:t>
      </w:r>
    </w:p>
    <w:p w:rsidR="00E005B8" w:rsidRPr="009F7553" w:rsidRDefault="00E005B8" w:rsidP="00E005B8">
      <w:pPr>
        <w:spacing w:line="360" w:lineRule="auto"/>
        <w:jc w:val="center"/>
        <w:rPr>
          <w:rFonts w:ascii="楷体_GB2312" w:eastAsia="楷体_GB2312"/>
          <w:b/>
          <w:szCs w:val="21"/>
          <w:lang w:val="fr-FR"/>
        </w:rPr>
      </w:pPr>
    </w:p>
    <w:p w:rsidR="00E005B8" w:rsidRPr="00E005B8" w:rsidRDefault="00E005B8" w:rsidP="00E005B8">
      <w:pPr>
        <w:autoSpaceDE w:val="0"/>
        <w:autoSpaceDN w:val="0"/>
        <w:ind w:firstLineChars="200" w:firstLine="480"/>
        <w:jc w:val="left"/>
        <w:rPr>
          <w:rFonts w:eastAsia="宋体"/>
          <w:sz w:val="24"/>
        </w:rPr>
      </w:pPr>
      <w:r w:rsidRPr="00E005B8">
        <w:rPr>
          <w:rFonts w:eastAsia="宋体" w:hint="eastAsia"/>
          <w:sz w:val="24"/>
        </w:rPr>
        <w:t>摘要正文，宋体，小四号</w:t>
      </w:r>
      <w:r w:rsidRPr="00E005B8">
        <w:rPr>
          <w:rFonts w:eastAsia="宋体" w:hint="eastAsia"/>
          <w:sz w:val="24"/>
        </w:rPr>
        <w:t xml:space="preserve"> .</w:t>
      </w:r>
    </w:p>
    <w:p w:rsidR="00E005B8" w:rsidRDefault="00E005B8" w:rsidP="00E005B8">
      <w:pPr>
        <w:autoSpaceDE w:val="0"/>
        <w:autoSpaceDN w:val="0"/>
        <w:ind w:firstLineChars="200" w:firstLine="420"/>
        <w:jc w:val="left"/>
        <w:rPr>
          <w:rFonts w:eastAsia="宋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158750</wp:posOffset>
                </wp:positionV>
                <wp:extent cx="4263390" cy="2091690"/>
                <wp:effectExtent l="13335" t="15875" r="9525" b="165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5B8" w:rsidRDefault="00E005B8" w:rsidP="00E00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图表的高度不超过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厘米</w:t>
                            </w:r>
                          </w:p>
                          <w:p w:rsidR="00E005B8" w:rsidRDefault="00E005B8" w:rsidP="00E00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7B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Figure or Table, height less than 4 cm</w:t>
                            </w:r>
                          </w:p>
                          <w:p w:rsidR="00E005B8" w:rsidRDefault="00E005B8" w:rsidP="00E00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05B8" w:rsidRDefault="00E005B8" w:rsidP="00E00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005B8" w:rsidRPr="007C7BF0" w:rsidRDefault="00E005B8" w:rsidP="00E005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4.55pt;margin-top:12.5pt;width:335.7pt;height:16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" strokeweight="1.5pt">
                <v:textbox style="mso-fit-shape-to-text:t">
                  <w:txbxContent>
                    <w:p w:rsidR="00E005B8" w:rsidRDefault="00E005B8" w:rsidP="00E005B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图表的高度不超过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厘米</w:t>
                      </w:r>
                    </w:p>
                    <w:p w:rsidR="00E005B8" w:rsidRDefault="00E005B8" w:rsidP="00E005B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C7BF0">
                        <w:rPr>
                          <w:rFonts w:hint="eastAsia"/>
                          <w:sz w:val="28"/>
                          <w:szCs w:val="28"/>
                        </w:rPr>
                        <w:t>Figure or Table, height less than 4 cm</w:t>
                      </w:r>
                    </w:p>
                    <w:p w:rsidR="00E005B8" w:rsidRDefault="00E005B8" w:rsidP="00E005B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E005B8" w:rsidRDefault="00E005B8" w:rsidP="00E005B8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E005B8" w:rsidRPr="007C7BF0" w:rsidRDefault="00E005B8" w:rsidP="00E005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5B8" w:rsidRPr="009F7553" w:rsidRDefault="00E005B8" w:rsidP="00E005B8">
      <w:pPr>
        <w:autoSpaceDE w:val="0"/>
        <w:autoSpaceDN w:val="0"/>
        <w:ind w:firstLineChars="200" w:firstLine="482"/>
        <w:jc w:val="left"/>
        <w:rPr>
          <w:rFonts w:eastAsia="宋体"/>
          <w:b/>
          <w:sz w:val="24"/>
        </w:rPr>
      </w:pPr>
    </w:p>
    <w:p w:rsidR="00E005B8" w:rsidRPr="009F7553" w:rsidRDefault="00E005B8" w:rsidP="00E005B8">
      <w:pPr>
        <w:autoSpaceDE w:val="0"/>
        <w:autoSpaceDN w:val="0"/>
        <w:jc w:val="center"/>
        <w:rPr>
          <w:rFonts w:eastAsia="宋体"/>
          <w:b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</w:p>
    <w:p w:rsidR="00E005B8" w:rsidRPr="00E005B8" w:rsidRDefault="00E005B8" w:rsidP="00E005B8">
      <w:pPr>
        <w:autoSpaceDE w:val="0"/>
        <w:autoSpaceDN w:val="0"/>
        <w:jc w:val="center"/>
        <w:rPr>
          <w:rFonts w:eastAsia="宋体"/>
          <w:sz w:val="24"/>
        </w:rPr>
      </w:pPr>
      <w:r w:rsidRPr="00E005B8">
        <w:rPr>
          <w:rFonts w:eastAsia="宋体" w:hint="eastAsia"/>
          <w:sz w:val="24"/>
        </w:rPr>
        <w:t xml:space="preserve">Fig. 1 </w:t>
      </w:r>
      <w:r w:rsidRPr="00E005B8">
        <w:rPr>
          <w:rFonts w:eastAsia="宋体" w:hint="eastAsia"/>
          <w:kern w:val="0"/>
          <w:sz w:val="24"/>
        </w:rPr>
        <w:t>Figure title (</w:t>
      </w:r>
      <w:r w:rsidRPr="00E005B8">
        <w:rPr>
          <w:rFonts w:eastAsia="宋体"/>
          <w:sz w:val="24"/>
        </w:rPr>
        <w:t>Times New Roman</w:t>
      </w:r>
      <w:r w:rsidRPr="00E005B8">
        <w:rPr>
          <w:rFonts w:eastAsia="宋体" w:hint="eastAsia"/>
          <w:sz w:val="24"/>
        </w:rPr>
        <w:t xml:space="preserve"> 12)</w:t>
      </w:r>
    </w:p>
    <w:p w:rsidR="00E005B8" w:rsidRPr="00E005B8" w:rsidRDefault="00E005B8" w:rsidP="00E005B8">
      <w:pPr>
        <w:autoSpaceDE w:val="0"/>
        <w:autoSpaceDN w:val="0"/>
        <w:spacing w:beforeLines="50" w:before="156" w:afterLines="50" w:after="156"/>
        <w:rPr>
          <w:rFonts w:ascii="宋体" w:eastAsia="宋体" w:hAnsi="宋体"/>
          <w:kern w:val="0"/>
          <w:sz w:val="24"/>
        </w:rPr>
      </w:pPr>
      <w:r w:rsidRPr="00E005B8">
        <w:rPr>
          <w:rFonts w:ascii="黑体" w:eastAsia="黑体" w:hAnsi="Arial Unicode MS" w:cs="Arial Unicode MS" w:hint="eastAsia"/>
          <w:kern w:val="0"/>
          <w:sz w:val="24"/>
        </w:rPr>
        <w:t>关键词：不超过5个，黑体，小四号。</w:t>
      </w:r>
    </w:p>
    <w:p w:rsidR="00E005B8" w:rsidRPr="00E005B8" w:rsidRDefault="00E005B8" w:rsidP="00E005B8">
      <w:pPr>
        <w:autoSpaceDE w:val="0"/>
        <w:autoSpaceDN w:val="0"/>
        <w:spacing w:line="360" w:lineRule="auto"/>
        <w:rPr>
          <w:rFonts w:ascii="Arial Unicode MS" w:eastAsia="Arial Unicode MS" w:hAnsi="Arial Unicode MS" w:cs="Arial Unicode MS"/>
          <w:bCs/>
          <w:sz w:val="24"/>
        </w:rPr>
      </w:pPr>
      <w:r w:rsidRPr="00E005B8">
        <w:rPr>
          <w:rFonts w:ascii="黑体" w:eastAsia="黑体" w:hAnsi="Arial Unicode MS" w:cs="Arial Unicode MS" w:hint="eastAsia"/>
          <w:bCs/>
          <w:sz w:val="24"/>
        </w:rPr>
        <w:t>参考文献</w:t>
      </w:r>
    </w:p>
    <w:p w:rsidR="00E005B8" w:rsidRPr="00E005B8" w:rsidRDefault="00E005B8" w:rsidP="00E005B8">
      <w:pPr>
        <w:autoSpaceDE w:val="0"/>
        <w:autoSpaceDN w:val="0"/>
        <w:ind w:left="200" w:hangingChars="100" w:hanging="200"/>
        <w:rPr>
          <w:rFonts w:eastAsia="宋体"/>
          <w:kern w:val="0"/>
          <w:sz w:val="20"/>
          <w:szCs w:val="20"/>
        </w:rPr>
      </w:pPr>
      <w:r w:rsidRPr="00E005B8">
        <w:rPr>
          <w:rFonts w:eastAsia="楷体_GB2312" w:hint="eastAsia"/>
          <w:bCs/>
          <w:sz w:val="20"/>
          <w:szCs w:val="20"/>
        </w:rPr>
        <w:t>[</w:t>
      </w:r>
      <w:r w:rsidRPr="00E005B8">
        <w:rPr>
          <w:rFonts w:eastAsia="楷体_GB2312"/>
          <w:bCs/>
          <w:sz w:val="20"/>
          <w:szCs w:val="20"/>
        </w:rPr>
        <w:t>1</w:t>
      </w:r>
      <w:r w:rsidRPr="00E005B8">
        <w:rPr>
          <w:rFonts w:eastAsia="楷体_GB2312" w:hint="eastAsia"/>
          <w:bCs/>
          <w:sz w:val="20"/>
          <w:szCs w:val="20"/>
        </w:rPr>
        <w:t xml:space="preserve">] </w:t>
      </w:r>
      <w:r w:rsidRPr="00E005B8">
        <w:rPr>
          <w:rFonts w:eastAsia="宋体" w:hint="eastAsia"/>
          <w:kern w:val="0"/>
          <w:sz w:val="20"/>
          <w:szCs w:val="20"/>
        </w:rPr>
        <w:t>Zhang, S.; Li, S.; Zhou, W.; Zheng, L.</w:t>
      </w:r>
      <w:r w:rsidRPr="00E005B8">
        <w:rPr>
          <w:rFonts w:eastAsia="宋体" w:hint="eastAsia"/>
          <w:i/>
          <w:kern w:val="0"/>
          <w:sz w:val="20"/>
          <w:szCs w:val="20"/>
        </w:rPr>
        <w:t xml:space="preserve"> Journal name</w:t>
      </w:r>
      <w:proofErr w:type="gramStart"/>
      <w:r w:rsidRPr="00E005B8">
        <w:rPr>
          <w:rFonts w:eastAsia="宋体" w:hint="eastAsia"/>
          <w:i/>
          <w:kern w:val="0"/>
          <w:sz w:val="20"/>
          <w:szCs w:val="20"/>
        </w:rPr>
        <w:t>,</w:t>
      </w:r>
      <w:r w:rsidRPr="00E005B8">
        <w:rPr>
          <w:rFonts w:eastAsia="宋体" w:hint="eastAsia"/>
          <w:kern w:val="0"/>
          <w:sz w:val="20"/>
          <w:szCs w:val="20"/>
        </w:rPr>
        <w:t>2011</w:t>
      </w:r>
      <w:proofErr w:type="gramEnd"/>
      <w:r w:rsidRPr="00E005B8">
        <w:rPr>
          <w:rFonts w:eastAsia="宋体" w:hint="eastAsia"/>
          <w:kern w:val="0"/>
          <w:sz w:val="20"/>
          <w:szCs w:val="20"/>
        </w:rPr>
        <w:t>, 135: 14304.  (</w:t>
      </w:r>
      <w:r w:rsidRPr="00E005B8">
        <w:rPr>
          <w:rFonts w:eastAsia="宋体"/>
          <w:kern w:val="0"/>
          <w:sz w:val="20"/>
          <w:szCs w:val="20"/>
        </w:rPr>
        <w:t>Times New Roman 1</w:t>
      </w:r>
      <w:r w:rsidRPr="00E005B8">
        <w:rPr>
          <w:rFonts w:eastAsia="宋体" w:hint="eastAsia"/>
          <w:kern w:val="0"/>
          <w:sz w:val="20"/>
          <w:szCs w:val="20"/>
        </w:rPr>
        <w:t xml:space="preserve">0) </w:t>
      </w:r>
    </w:p>
    <w:p w:rsidR="00E005B8" w:rsidRPr="00E005B8" w:rsidRDefault="00E005B8" w:rsidP="00E005B8">
      <w:pPr>
        <w:autoSpaceDE w:val="0"/>
        <w:autoSpaceDN w:val="0"/>
        <w:spacing w:line="360" w:lineRule="auto"/>
        <w:rPr>
          <w:rFonts w:eastAsia="宋体"/>
          <w:sz w:val="20"/>
          <w:szCs w:val="20"/>
        </w:rPr>
      </w:pPr>
    </w:p>
    <w:p w:rsidR="00E005B8" w:rsidRPr="00C947A0" w:rsidRDefault="00E005B8" w:rsidP="00E005B8">
      <w:pPr>
        <w:autoSpaceDE w:val="0"/>
        <w:autoSpaceDN w:val="0"/>
        <w:spacing w:line="360" w:lineRule="auto"/>
        <w:rPr>
          <w:rFonts w:eastAsia="宋体"/>
          <w:b/>
          <w:sz w:val="20"/>
          <w:szCs w:val="20"/>
        </w:rPr>
      </w:pPr>
    </w:p>
    <w:p w:rsidR="00E005B8" w:rsidRDefault="00E005B8" w:rsidP="00E005B8">
      <w:pPr>
        <w:autoSpaceDE w:val="0"/>
        <w:autoSpaceDN w:val="0"/>
        <w:spacing w:line="360" w:lineRule="auto"/>
        <w:rPr>
          <w:rFonts w:eastAsia="宋体"/>
          <w:b/>
          <w:sz w:val="20"/>
          <w:szCs w:val="20"/>
        </w:rPr>
      </w:pPr>
    </w:p>
    <w:p w:rsidR="00E005B8" w:rsidRDefault="00E005B8" w:rsidP="00E005B8">
      <w:pPr>
        <w:autoSpaceDE w:val="0"/>
        <w:autoSpaceDN w:val="0"/>
        <w:spacing w:line="360" w:lineRule="auto"/>
        <w:rPr>
          <w:rFonts w:eastAsia="宋体"/>
          <w:b/>
          <w:sz w:val="20"/>
          <w:szCs w:val="20"/>
        </w:rPr>
      </w:pPr>
    </w:p>
    <w:p w:rsidR="00E005B8" w:rsidRDefault="00E005B8" w:rsidP="00E005B8">
      <w:pPr>
        <w:spacing w:line="440" w:lineRule="exact"/>
        <w:ind w:left="6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1C6225"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(请于</w:t>
      </w:r>
      <w:r w:rsidRPr="00081329">
        <w:rPr>
          <w:rFonts w:ascii="仿宋_GB2312" w:eastAsia="仿宋_GB2312" w:hint="eastAsia"/>
          <w:bCs/>
          <w:color w:val="FF0000"/>
          <w:sz w:val="28"/>
          <w:szCs w:val="28"/>
        </w:rPr>
        <w:t>201</w:t>
      </w:r>
      <w:r>
        <w:rPr>
          <w:rFonts w:ascii="仿宋_GB2312" w:eastAsia="仿宋_GB2312" w:hint="eastAsia"/>
          <w:bCs/>
          <w:color w:val="FF0000"/>
          <w:sz w:val="28"/>
          <w:szCs w:val="28"/>
        </w:rPr>
        <w:t>9</w:t>
      </w:r>
      <w:r w:rsidRPr="00081329">
        <w:rPr>
          <w:rFonts w:ascii="仿宋_GB2312" w:eastAsia="仿宋_GB2312" w:hint="eastAsia"/>
          <w:bCs/>
          <w:color w:val="FF0000"/>
          <w:sz w:val="28"/>
          <w:szCs w:val="28"/>
        </w:rPr>
        <w:t>年</w:t>
      </w:r>
      <w:r>
        <w:rPr>
          <w:rFonts w:ascii="仿宋_GB2312" w:eastAsia="仿宋_GB2312" w:hint="eastAsia"/>
          <w:bCs/>
          <w:color w:val="FF0000"/>
          <w:sz w:val="28"/>
          <w:szCs w:val="28"/>
        </w:rPr>
        <w:t>7</w:t>
      </w:r>
      <w:r w:rsidRPr="00081329">
        <w:rPr>
          <w:rFonts w:ascii="仿宋_GB2312" w:eastAsia="仿宋_GB2312" w:hint="eastAsia"/>
          <w:bCs/>
          <w:color w:val="FF0000"/>
          <w:sz w:val="28"/>
          <w:szCs w:val="28"/>
        </w:rPr>
        <w:t>月</w:t>
      </w:r>
      <w:r>
        <w:rPr>
          <w:rFonts w:ascii="仿宋_GB2312" w:eastAsia="仿宋_GB2312" w:hint="eastAsia"/>
          <w:bCs/>
          <w:color w:val="FF0000"/>
          <w:sz w:val="28"/>
          <w:szCs w:val="28"/>
        </w:rPr>
        <w:t>1</w:t>
      </w:r>
      <w:r w:rsidRPr="00081329">
        <w:rPr>
          <w:rFonts w:ascii="仿宋_GB2312" w:eastAsia="仿宋_GB2312" w:hint="eastAsia"/>
          <w:bCs/>
          <w:color w:val="FF0000"/>
          <w:sz w:val="28"/>
          <w:szCs w:val="28"/>
        </w:rPr>
        <w:t>日前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发至you@hznu.edu.cn</w:t>
      </w:r>
      <w:r w:rsidRPr="001C6225">
        <w:rPr>
          <w:rFonts w:ascii="仿宋_GB2312" w:eastAsia="仿宋_GB2312" w:hint="eastAsia"/>
          <w:b/>
          <w:bCs/>
          <w:color w:val="000000"/>
          <w:sz w:val="28"/>
          <w:szCs w:val="28"/>
        </w:rPr>
        <w:t>)</w:t>
      </w:r>
    </w:p>
    <w:p w:rsidR="00E005B8" w:rsidRPr="00C947A0" w:rsidRDefault="00E005B8" w:rsidP="00E005B8">
      <w:pPr>
        <w:autoSpaceDE w:val="0"/>
        <w:autoSpaceDN w:val="0"/>
        <w:spacing w:line="360" w:lineRule="auto"/>
        <w:jc w:val="center"/>
        <w:rPr>
          <w:rFonts w:eastAsia="宋体"/>
          <w:b/>
          <w:sz w:val="28"/>
          <w:szCs w:val="28"/>
        </w:rPr>
      </w:pPr>
    </w:p>
    <w:p w:rsidR="00E005B8" w:rsidRPr="00E005B8" w:rsidRDefault="00E005B8" w:rsidP="002245AE">
      <w:pPr>
        <w:snapToGrid w:val="0"/>
        <w:jc w:val="right"/>
        <w:rPr>
          <w:rFonts w:ascii="Times New Roman" w:eastAsia="微软雅黑" w:hAnsi="Times New Roman" w:cs="Times New Roman"/>
        </w:rPr>
      </w:pPr>
    </w:p>
    <w:sectPr w:rsidR="00E005B8" w:rsidRPr="00E00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D5" w:rsidRDefault="00866AD5" w:rsidP="00515224">
      <w:r>
        <w:separator/>
      </w:r>
    </w:p>
  </w:endnote>
  <w:endnote w:type="continuationSeparator" w:id="0">
    <w:p w:rsidR="00866AD5" w:rsidRDefault="00866AD5" w:rsidP="0051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D5" w:rsidRDefault="00866AD5" w:rsidP="00515224">
      <w:r>
        <w:separator/>
      </w:r>
    </w:p>
  </w:footnote>
  <w:footnote w:type="continuationSeparator" w:id="0">
    <w:p w:rsidR="00866AD5" w:rsidRDefault="00866AD5" w:rsidP="0051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6D"/>
    <w:multiLevelType w:val="hybridMultilevel"/>
    <w:tmpl w:val="D6028682"/>
    <w:lvl w:ilvl="0" w:tplc="54C6B5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3"/>
    <w:rsid w:val="000650AE"/>
    <w:rsid w:val="00183E18"/>
    <w:rsid w:val="001B500F"/>
    <w:rsid w:val="002245AE"/>
    <w:rsid w:val="002E3262"/>
    <w:rsid w:val="00331337"/>
    <w:rsid w:val="00336F50"/>
    <w:rsid w:val="003C5665"/>
    <w:rsid w:val="003D653B"/>
    <w:rsid w:val="00421E66"/>
    <w:rsid w:val="00492FB4"/>
    <w:rsid w:val="004F13D3"/>
    <w:rsid w:val="00511A7A"/>
    <w:rsid w:val="00515224"/>
    <w:rsid w:val="0051749D"/>
    <w:rsid w:val="00621961"/>
    <w:rsid w:val="006300F3"/>
    <w:rsid w:val="006844CB"/>
    <w:rsid w:val="006952DB"/>
    <w:rsid w:val="006A6EF9"/>
    <w:rsid w:val="006F03B4"/>
    <w:rsid w:val="00711DE4"/>
    <w:rsid w:val="00796559"/>
    <w:rsid w:val="007C58C1"/>
    <w:rsid w:val="007D2144"/>
    <w:rsid w:val="00810B04"/>
    <w:rsid w:val="00851250"/>
    <w:rsid w:val="00866AD5"/>
    <w:rsid w:val="008A42AA"/>
    <w:rsid w:val="008B40A1"/>
    <w:rsid w:val="00A30220"/>
    <w:rsid w:val="00AC7247"/>
    <w:rsid w:val="00B45602"/>
    <w:rsid w:val="00B70038"/>
    <w:rsid w:val="00C028E3"/>
    <w:rsid w:val="00C7384A"/>
    <w:rsid w:val="00CB68B8"/>
    <w:rsid w:val="00D1333B"/>
    <w:rsid w:val="00D30EA8"/>
    <w:rsid w:val="00D33924"/>
    <w:rsid w:val="00E005B8"/>
    <w:rsid w:val="00E47FC1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2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224"/>
    <w:rPr>
      <w:sz w:val="18"/>
      <w:szCs w:val="18"/>
    </w:rPr>
  </w:style>
  <w:style w:type="paragraph" w:styleId="a7">
    <w:name w:val="List Paragraph"/>
    <w:basedOn w:val="a"/>
    <w:uiPriority w:val="34"/>
    <w:qFormat/>
    <w:rsid w:val="0085125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302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3022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005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00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15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52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5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5224"/>
    <w:rPr>
      <w:sz w:val="18"/>
      <w:szCs w:val="18"/>
    </w:rPr>
  </w:style>
  <w:style w:type="paragraph" w:styleId="a7">
    <w:name w:val="List Paragraph"/>
    <w:basedOn w:val="a"/>
    <w:uiPriority w:val="34"/>
    <w:qFormat/>
    <w:rsid w:val="0085125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A302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3022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005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0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u@hzn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@hzn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ngjin-li@hz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19</cp:revision>
  <cp:lastPrinted>2019-05-24T00:15:00Z</cp:lastPrinted>
  <dcterms:created xsi:type="dcterms:W3CDTF">2019-05-23T06:10:00Z</dcterms:created>
  <dcterms:modified xsi:type="dcterms:W3CDTF">2019-05-28T05:21:00Z</dcterms:modified>
</cp:coreProperties>
</file>