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E33B" w14:textId="3DC715BF" w:rsidR="008F443E" w:rsidRPr="00347F81" w:rsidRDefault="00272A11" w:rsidP="00DC37AA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中国化学会</w:t>
      </w:r>
      <w:r w:rsidR="008F443E" w:rsidRPr="00347F81">
        <w:rPr>
          <w:rFonts w:ascii="Times New Roman" w:eastAsia="宋体" w:hAnsi="Times New Roman" w:cs="Times New Roman"/>
          <w:b/>
          <w:sz w:val="28"/>
          <w:szCs w:val="28"/>
        </w:rPr>
        <w:t>第四届全国高分子结晶理论、应用及表征技术研讨会</w:t>
      </w:r>
      <w:r w:rsidR="00DC37AA">
        <w:rPr>
          <w:rFonts w:ascii="Times New Roman" w:eastAsia="宋体" w:hAnsi="Times New Roman" w:cs="Times New Roman" w:hint="eastAsia"/>
          <w:b/>
          <w:sz w:val="28"/>
          <w:szCs w:val="28"/>
        </w:rPr>
        <w:t>（视频会议）</w:t>
      </w:r>
      <w:r w:rsidRPr="00272A11">
        <w:rPr>
          <w:rFonts w:ascii="Times New Roman" w:eastAsia="宋体" w:hAnsi="Times New Roman" w:cs="Times New Roman"/>
          <w:b/>
          <w:sz w:val="28"/>
          <w:szCs w:val="28"/>
        </w:rPr>
        <w:t>第</w:t>
      </w:r>
      <w:r w:rsidRPr="00272A11">
        <w:rPr>
          <w:rFonts w:ascii="Times New Roman" w:eastAsia="宋体" w:hAnsi="Times New Roman" w:cs="Times New Roman" w:hint="eastAsia"/>
          <w:b/>
          <w:sz w:val="28"/>
          <w:szCs w:val="28"/>
        </w:rPr>
        <w:t>二</w:t>
      </w:r>
      <w:r w:rsidRPr="00272A11">
        <w:rPr>
          <w:rFonts w:ascii="Times New Roman" w:eastAsia="宋体" w:hAnsi="Times New Roman" w:cs="Times New Roman"/>
          <w:b/>
          <w:sz w:val="28"/>
          <w:szCs w:val="28"/>
        </w:rPr>
        <w:t>轮通知</w:t>
      </w:r>
    </w:p>
    <w:p w14:paraId="0F173AB5" w14:textId="77777777" w:rsidR="00C15D08" w:rsidRDefault="008F443E" w:rsidP="008870E2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F9530E">
        <w:rPr>
          <w:rFonts w:ascii="Times New Roman" w:eastAsia="宋体" w:hAnsi="Times New Roman" w:cs="Times New Roman"/>
          <w:sz w:val="28"/>
          <w:szCs w:val="28"/>
        </w:rPr>
        <w:t>2020</w:t>
      </w:r>
      <w:r w:rsidRPr="00F9530E">
        <w:rPr>
          <w:rFonts w:ascii="Times New Roman" w:eastAsia="宋体" w:hAnsi="Times New Roman" w:cs="Times New Roman"/>
          <w:sz w:val="28"/>
          <w:szCs w:val="28"/>
        </w:rPr>
        <w:t>年</w:t>
      </w:r>
      <w:r w:rsidRPr="00F9530E">
        <w:rPr>
          <w:rFonts w:ascii="Times New Roman" w:eastAsia="宋体" w:hAnsi="Times New Roman" w:cs="Times New Roman"/>
          <w:sz w:val="28"/>
          <w:szCs w:val="28"/>
        </w:rPr>
        <w:t>4</w:t>
      </w:r>
      <w:r w:rsidRPr="00F9530E">
        <w:rPr>
          <w:rFonts w:ascii="Times New Roman" w:eastAsia="宋体" w:hAnsi="Times New Roman" w:cs="Times New Roman"/>
          <w:sz w:val="28"/>
          <w:szCs w:val="28"/>
        </w:rPr>
        <w:t>月</w:t>
      </w:r>
      <w:r w:rsidRPr="00F9530E">
        <w:rPr>
          <w:rFonts w:ascii="Times New Roman" w:eastAsia="宋体" w:hAnsi="Times New Roman" w:cs="Times New Roman"/>
          <w:sz w:val="28"/>
          <w:szCs w:val="28"/>
        </w:rPr>
        <w:t>2</w:t>
      </w:r>
      <w:r w:rsidR="00C15D08">
        <w:rPr>
          <w:rFonts w:ascii="Times New Roman" w:eastAsia="宋体" w:hAnsi="Times New Roman" w:cs="Times New Roman"/>
          <w:sz w:val="28"/>
          <w:szCs w:val="28"/>
        </w:rPr>
        <w:t>5</w:t>
      </w:r>
      <w:r w:rsidRPr="00F9530E">
        <w:rPr>
          <w:rFonts w:ascii="Times New Roman" w:eastAsia="宋体" w:hAnsi="Times New Roman" w:cs="Times New Roman"/>
          <w:sz w:val="28"/>
          <w:szCs w:val="28"/>
        </w:rPr>
        <w:t>日</w:t>
      </w:r>
      <w:r w:rsidR="009223A3">
        <w:rPr>
          <w:rFonts w:ascii="Times New Roman" w:eastAsia="宋体" w:hAnsi="Times New Roman" w:cs="Times New Roman"/>
          <w:sz w:val="28"/>
          <w:szCs w:val="28"/>
        </w:rPr>
        <w:sym w:font="Symbol" w:char="F02D"/>
      </w:r>
      <w:r w:rsidRPr="00F9530E">
        <w:rPr>
          <w:rFonts w:ascii="Times New Roman" w:eastAsia="宋体" w:hAnsi="Times New Roman" w:cs="Times New Roman"/>
          <w:sz w:val="28"/>
          <w:szCs w:val="28"/>
        </w:rPr>
        <w:t>26</w:t>
      </w:r>
      <w:r w:rsidRPr="00F9530E">
        <w:rPr>
          <w:rFonts w:ascii="Times New Roman" w:eastAsia="宋体" w:hAnsi="Times New Roman" w:cs="Times New Roman"/>
          <w:sz w:val="28"/>
          <w:szCs w:val="28"/>
        </w:rPr>
        <w:t>日</w:t>
      </w:r>
    </w:p>
    <w:p w14:paraId="29A29AF1" w14:textId="77777777" w:rsidR="00BD018B" w:rsidRPr="00F9530E" w:rsidRDefault="00BD018B" w:rsidP="009223A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高分子结晶是高分子科学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的重要问题</w:t>
      </w:r>
      <w:r w:rsidRPr="00F9530E">
        <w:rPr>
          <w:rFonts w:ascii="Times New Roman" w:eastAsia="宋体" w:hAnsi="Times New Roman" w:cs="Times New Roman"/>
          <w:sz w:val="24"/>
          <w:szCs w:val="24"/>
        </w:rPr>
        <w:t>之一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9223A3" w:rsidRPr="009223A3">
        <w:rPr>
          <w:rFonts w:ascii="Times New Roman" w:eastAsia="宋体" w:hAnsi="Times New Roman" w:cs="Times New Roman" w:hint="eastAsia"/>
          <w:sz w:val="24"/>
          <w:szCs w:val="24"/>
        </w:rPr>
        <w:t>高分子结晶理论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也</w:t>
      </w:r>
      <w:r w:rsidR="009223A3" w:rsidRPr="009223A3">
        <w:rPr>
          <w:rFonts w:ascii="Times New Roman" w:eastAsia="宋体" w:hAnsi="Times New Roman" w:cs="Times New Roman" w:hint="eastAsia"/>
          <w:sz w:val="24"/>
          <w:szCs w:val="24"/>
        </w:rPr>
        <w:t>是高分子科学的一大难点</w:t>
      </w:r>
      <w:r w:rsidR="0046678B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="009223A3" w:rsidRPr="009223A3">
        <w:rPr>
          <w:rFonts w:ascii="Times New Roman" w:eastAsia="宋体" w:hAnsi="Times New Roman" w:cs="Times New Roman" w:hint="eastAsia"/>
          <w:sz w:val="24"/>
          <w:szCs w:val="24"/>
        </w:rPr>
        <w:t>挑战。</w:t>
      </w:r>
      <w:r w:rsidR="0046678B">
        <w:rPr>
          <w:rFonts w:ascii="Times New Roman" w:eastAsia="宋体" w:hAnsi="Times New Roman" w:cs="Times New Roman" w:hint="eastAsia"/>
          <w:sz w:val="24"/>
          <w:szCs w:val="24"/>
        </w:rPr>
        <w:t>同时，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高分子结晶与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高分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子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材料的制造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加工、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服役</w:t>
      </w:r>
      <w:r w:rsidR="0046678B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过程密切相关，</w:t>
      </w:r>
      <w:r w:rsidRPr="00F9530E">
        <w:rPr>
          <w:rFonts w:ascii="Times New Roman" w:eastAsia="宋体" w:hAnsi="Times New Roman" w:cs="Times New Roman"/>
          <w:sz w:val="24"/>
          <w:szCs w:val="24"/>
        </w:rPr>
        <w:t>是理论与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应用</w:t>
      </w:r>
      <w:r w:rsidRPr="00F9530E">
        <w:rPr>
          <w:rFonts w:ascii="Times New Roman" w:eastAsia="宋体" w:hAnsi="Times New Roman" w:cs="Times New Roman"/>
          <w:sz w:val="24"/>
          <w:szCs w:val="24"/>
        </w:rPr>
        <w:t>相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结合、相交叉的研究领域</w:t>
      </w:r>
      <w:r w:rsidR="0046678B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目前高分子结晶领域的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许多科学问题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尚未解决。</w:t>
      </w:r>
      <w:r w:rsidRPr="00F9530E">
        <w:rPr>
          <w:rFonts w:ascii="Times New Roman" w:eastAsia="宋体" w:hAnsi="Times New Roman" w:cs="Times New Roman"/>
          <w:sz w:val="24"/>
          <w:szCs w:val="24"/>
        </w:rPr>
        <w:t>我国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F9530E">
        <w:rPr>
          <w:rFonts w:ascii="Times New Roman" w:eastAsia="宋体" w:hAnsi="Times New Roman" w:cs="Times New Roman"/>
          <w:sz w:val="24"/>
          <w:szCs w:val="24"/>
        </w:rPr>
        <w:t>高分子结晶</w:t>
      </w:r>
      <w:r w:rsidR="00F9502E" w:rsidRPr="00F9530E">
        <w:rPr>
          <w:rFonts w:ascii="Times New Roman" w:eastAsia="宋体" w:hAnsi="Times New Roman" w:cs="Times New Roman"/>
          <w:sz w:val="24"/>
          <w:szCs w:val="24"/>
        </w:rPr>
        <w:t>研究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领域虽</w:t>
      </w:r>
      <w:r w:rsidRPr="00F9530E">
        <w:rPr>
          <w:rFonts w:ascii="Times New Roman" w:eastAsia="宋体" w:hAnsi="Times New Roman" w:cs="Times New Roman"/>
          <w:sz w:val="24"/>
          <w:szCs w:val="24"/>
        </w:rPr>
        <w:t>已取得长足</w:t>
      </w:r>
      <w:r w:rsidR="009426E8">
        <w:rPr>
          <w:rFonts w:ascii="Times New Roman" w:eastAsia="宋体" w:hAnsi="Times New Roman" w:cs="Times New Roman" w:hint="eastAsia"/>
          <w:sz w:val="24"/>
          <w:szCs w:val="24"/>
        </w:rPr>
        <w:t>进步</w:t>
      </w:r>
      <w:r w:rsidRPr="00F9530E">
        <w:rPr>
          <w:rFonts w:ascii="Times New Roman" w:eastAsia="宋体" w:hAnsi="Times New Roman" w:cs="Times New Roman"/>
          <w:sz w:val="24"/>
          <w:szCs w:val="24"/>
        </w:rPr>
        <w:t>，但高分子结晶的基础理论与应用水平仍需提高。</w:t>
      </w:r>
      <w:r w:rsidR="00AF059B" w:rsidRPr="00AF059B">
        <w:rPr>
          <w:rFonts w:ascii="Times New Roman" w:eastAsia="宋体" w:hAnsi="Times New Roman" w:cs="Times New Roman" w:hint="eastAsia"/>
          <w:sz w:val="24"/>
          <w:szCs w:val="24"/>
        </w:rPr>
        <w:t>本次</w:t>
      </w:r>
      <w:r w:rsidR="009223A3" w:rsidRPr="00F9530E">
        <w:rPr>
          <w:rFonts w:ascii="Times New Roman" w:eastAsia="宋体" w:hAnsi="Times New Roman" w:cs="Times New Roman"/>
          <w:sz w:val="24"/>
          <w:szCs w:val="24"/>
        </w:rPr>
        <w:t>研讨会</w:t>
      </w:r>
      <w:r w:rsidR="00AF059B" w:rsidRPr="00AF059B">
        <w:rPr>
          <w:rFonts w:ascii="Times New Roman" w:eastAsia="宋体" w:hAnsi="Times New Roman" w:cs="Times New Roman" w:hint="eastAsia"/>
          <w:sz w:val="24"/>
          <w:szCs w:val="24"/>
        </w:rPr>
        <w:t>旨在促进国内高分子结晶领域</w:t>
      </w:r>
      <w:r w:rsidR="00F9502E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AF059B" w:rsidRPr="00AF059B">
        <w:rPr>
          <w:rFonts w:ascii="Times New Roman" w:eastAsia="宋体" w:hAnsi="Times New Roman" w:cs="Times New Roman" w:hint="eastAsia"/>
          <w:sz w:val="24"/>
          <w:szCs w:val="24"/>
        </w:rPr>
        <w:t>最新研究成果的</w:t>
      </w:r>
      <w:r w:rsidR="009223A3">
        <w:rPr>
          <w:rFonts w:ascii="Times New Roman" w:eastAsia="宋体" w:hAnsi="Times New Roman" w:cs="Times New Roman" w:hint="eastAsia"/>
          <w:sz w:val="24"/>
          <w:szCs w:val="24"/>
        </w:rPr>
        <w:t>交流</w:t>
      </w:r>
      <w:r w:rsidR="00AF059B" w:rsidRPr="00AF059B">
        <w:rPr>
          <w:rFonts w:ascii="Times New Roman" w:eastAsia="宋体" w:hAnsi="Times New Roman" w:cs="Times New Roman" w:hint="eastAsia"/>
          <w:sz w:val="24"/>
          <w:szCs w:val="24"/>
        </w:rPr>
        <w:t>与讨论，加强国内同行的合作交流，引领相关理论</w:t>
      </w:r>
      <w:r w:rsidR="00F9502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F059B" w:rsidRPr="00AF059B">
        <w:rPr>
          <w:rFonts w:ascii="Times New Roman" w:eastAsia="宋体" w:hAnsi="Times New Roman" w:cs="Times New Roman" w:hint="eastAsia"/>
          <w:sz w:val="24"/>
          <w:szCs w:val="24"/>
        </w:rPr>
        <w:t>技术与产业的发展</w:t>
      </w:r>
      <w:r w:rsidR="00AF059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0A3D856" w14:textId="5EE450FE" w:rsidR="002647BF" w:rsidRDefault="00BD018B" w:rsidP="0040270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本次研讨会由中国化学会高分子学科委员会</w:t>
      </w:r>
      <w:r w:rsidR="00CA1D6D">
        <w:rPr>
          <w:rFonts w:ascii="Times New Roman" w:eastAsia="宋体" w:hAnsi="Times New Roman" w:cs="Times New Roman" w:hint="eastAsia"/>
          <w:sz w:val="24"/>
          <w:szCs w:val="24"/>
        </w:rPr>
        <w:t>与</w:t>
      </w:r>
      <w:r w:rsidRPr="009B7D4D">
        <w:rPr>
          <w:rFonts w:ascii="Times New Roman" w:eastAsia="宋体" w:hAnsi="Times New Roman" w:cs="Times New Roman"/>
          <w:sz w:val="24"/>
          <w:szCs w:val="24"/>
        </w:rPr>
        <w:t>浙江大学共同主办，浙江大学化学工程与生物工程</w:t>
      </w:r>
      <w:r w:rsidR="008870E2">
        <w:rPr>
          <w:rFonts w:ascii="Times New Roman" w:eastAsia="宋体" w:hAnsi="Times New Roman" w:cs="Times New Roman" w:hint="eastAsia"/>
          <w:sz w:val="24"/>
          <w:szCs w:val="24"/>
        </w:rPr>
        <w:t>学院</w:t>
      </w:r>
      <w:r w:rsidR="002A178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CA1D6D" w:rsidRPr="00F9530E">
        <w:rPr>
          <w:rFonts w:ascii="Times New Roman" w:eastAsia="宋体" w:hAnsi="Times New Roman" w:cs="Times New Roman"/>
          <w:sz w:val="24"/>
          <w:szCs w:val="24"/>
        </w:rPr>
        <w:t>化学工程联合国家重点实验室（浙江大学）</w:t>
      </w:r>
      <w:r w:rsidRPr="009B7D4D">
        <w:rPr>
          <w:rFonts w:ascii="Times New Roman" w:eastAsia="宋体" w:hAnsi="Times New Roman" w:cs="Times New Roman"/>
          <w:sz w:val="24"/>
          <w:szCs w:val="24"/>
        </w:rPr>
        <w:t>承办</w:t>
      </w:r>
      <w:r w:rsidR="008870E2">
        <w:rPr>
          <w:rFonts w:ascii="Times New Roman" w:eastAsia="宋体" w:hAnsi="Times New Roman" w:cs="Times New Roman" w:hint="eastAsia"/>
          <w:sz w:val="24"/>
          <w:szCs w:val="24"/>
        </w:rPr>
        <w:t>，由南京大学胡文兵教授、</w:t>
      </w:r>
      <w:r w:rsidR="00F9502E">
        <w:rPr>
          <w:rFonts w:ascii="Times New Roman" w:eastAsia="宋体" w:hAnsi="Times New Roman" w:cs="Times New Roman" w:hint="eastAsia"/>
          <w:sz w:val="24"/>
          <w:szCs w:val="24"/>
        </w:rPr>
        <w:t>中国</w:t>
      </w:r>
      <w:r w:rsidR="008870E2">
        <w:rPr>
          <w:rFonts w:ascii="Times New Roman" w:eastAsia="宋体" w:hAnsi="Times New Roman" w:cs="Times New Roman" w:hint="eastAsia"/>
          <w:sz w:val="24"/>
          <w:szCs w:val="24"/>
        </w:rPr>
        <w:t>科学技术大学</w:t>
      </w:r>
      <w:r w:rsidR="008870E2" w:rsidRPr="00F9530E">
        <w:rPr>
          <w:rFonts w:ascii="Times New Roman" w:eastAsia="宋体" w:hAnsi="Times New Roman" w:cs="Times New Roman"/>
          <w:sz w:val="24"/>
          <w:szCs w:val="24"/>
        </w:rPr>
        <w:t>李良彬</w:t>
      </w:r>
      <w:r w:rsidR="008870E2">
        <w:rPr>
          <w:rFonts w:ascii="Times New Roman" w:eastAsia="宋体" w:hAnsi="Times New Roman" w:cs="Times New Roman" w:hint="eastAsia"/>
          <w:sz w:val="24"/>
          <w:szCs w:val="24"/>
        </w:rPr>
        <w:t>教授、中国科学院长春应用化学研究所</w:t>
      </w:r>
      <w:r w:rsidR="008870E2" w:rsidRPr="00F9530E">
        <w:rPr>
          <w:rFonts w:ascii="Times New Roman" w:eastAsia="宋体" w:hAnsi="Times New Roman" w:cs="Times New Roman"/>
          <w:sz w:val="24"/>
          <w:szCs w:val="24"/>
        </w:rPr>
        <w:t>门永锋</w:t>
      </w:r>
      <w:r w:rsidR="008870E2">
        <w:rPr>
          <w:rFonts w:ascii="Times New Roman" w:eastAsia="宋体" w:hAnsi="Times New Roman" w:cs="Times New Roman" w:hint="eastAsia"/>
          <w:sz w:val="24"/>
          <w:szCs w:val="24"/>
        </w:rPr>
        <w:t>研究员担任会议主席。</w:t>
      </w:r>
      <w:r w:rsidRPr="00F9530E">
        <w:rPr>
          <w:rFonts w:ascii="Times New Roman" w:eastAsia="宋体" w:hAnsi="Times New Roman" w:cs="Times New Roman"/>
          <w:sz w:val="24"/>
          <w:szCs w:val="24"/>
        </w:rPr>
        <w:t>本次研讨会将邀请国内</w:t>
      </w:r>
      <w:r w:rsidR="00F9502E">
        <w:rPr>
          <w:rFonts w:ascii="Times New Roman" w:eastAsia="宋体" w:hAnsi="Times New Roman" w:cs="Times New Roman" w:hint="eastAsia"/>
          <w:sz w:val="24"/>
          <w:szCs w:val="24"/>
        </w:rPr>
        <w:t>高分子结晶、</w:t>
      </w:r>
      <w:r w:rsidRPr="00F9530E">
        <w:rPr>
          <w:rFonts w:ascii="Times New Roman" w:eastAsia="宋体" w:hAnsi="Times New Roman" w:cs="Times New Roman"/>
          <w:sz w:val="24"/>
          <w:szCs w:val="24"/>
        </w:rPr>
        <w:t>高分子物理、高分子加工等领域的专家学者</w:t>
      </w:r>
      <w:r w:rsidR="004042C8">
        <w:rPr>
          <w:rFonts w:ascii="Times New Roman" w:eastAsia="宋体" w:hAnsi="Times New Roman" w:cs="Times New Roman"/>
          <w:sz w:val="24"/>
          <w:szCs w:val="24"/>
        </w:rPr>
        <w:t>，对高分子结晶理论、应用及表征技术等方面的前沿问题进行研讨</w:t>
      </w:r>
      <w:r w:rsidR="007C39F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5DBF4E9E" w14:textId="77777777" w:rsidR="008F443E" w:rsidRPr="0096742F" w:rsidRDefault="0096742F" w:rsidP="0096742F">
      <w:pPr>
        <w:spacing w:beforeLines="50" w:before="156" w:line="360" w:lineRule="auto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一、</w:t>
      </w:r>
      <w:r w:rsidR="008F443E" w:rsidRPr="0096742F">
        <w:rPr>
          <w:rFonts w:ascii="Times New Roman" w:eastAsia="宋体" w:hAnsi="Times New Roman" w:cs="Times New Roman"/>
          <w:b/>
          <w:sz w:val="28"/>
          <w:szCs w:val="28"/>
        </w:rPr>
        <w:t>组织机构</w:t>
      </w:r>
    </w:p>
    <w:p w14:paraId="0F37F0CC" w14:textId="77777777" w:rsidR="008F443E" w:rsidRPr="00F9530E" w:rsidRDefault="008F443E" w:rsidP="005B47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50A1D">
        <w:rPr>
          <w:rFonts w:ascii="Times New Roman" w:eastAsia="宋体" w:hAnsi="Times New Roman" w:cs="Times New Roman"/>
          <w:b/>
          <w:sz w:val="24"/>
          <w:szCs w:val="24"/>
        </w:rPr>
        <w:t>会议主办单位：</w:t>
      </w:r>
      <w:r w:rsidRPr="00F9530E">
        <w:rPr>
          <w:rFonts w:ascii="Times New Roman" w:eastAsia="宋体" w:hAnsi="Times New Roman" w:cs="Times New Roman"/>
          <w:sz w:val="24"/>
          <w:szCs w:val="24"/>
        </w:rPr>
        <w:t>中国化学会高分子学科委员会</w:t>
      </w:r>
    </w:p>
    <w:p w14:paraId="701D7D13" w14:textId="77777777" w:rsidR="008F443E" w:rsidRPr="00F9530E" w:rsidRDefault="008F443E" w:rsidP="005B47D7">
      <w:pPr>
        <w:spacing w:line="360" w:lineRule="auto"/>
        <w:ind w:firstLineChars="700" w:firstLine="168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浙江大学</w:t>
      </w:r>
    </w:p>
    <w:p w14:paraId="3654403B" w14:textId="77777777" w:rsidR="008F443E" w:rsidRPr="00F9530E" w:rsidRDefault="008F443E" w:rsidP="005B47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50A1D">
        <w:rPr>
          <w:rFonts w:ascii="Times New Roman" w:eastAsia="宋体" w:hAnsi="Times New Roman" w:cs="Times New Roman"/>
          <w:b/>
          <w:sz w:val="24"/>
          <w:szCs w:val="24"/>
        </w:rPr>
        <w:t>会议承办单位：</w:t>
      </w:r>
      <w:r w:rsidRPr="00F9530E">
        <w:rPr>
          <w:rFonts w:ascii="Times New Roman" w:eastAsia="宋体" w:hAnsi="Times New Roman" w:cs="Times New Roman"/>
          <w:sz w:val="24"/>
          <w:szCs w:val="24"/>
        </w:rPr>
        <w:t>浙江大学化学工程与生物工程学院</w:t>
      </w:r>
    </w:p>
    <w:p w14:paraId="5930FADD" w14:textId="77777777" w:rsidR="008F443E" w:rsidRPr="00F9530E" w:rsidRDefault="008F443E" w:rsidP="00C00116">
      <w:pPr>
        <w:spacing w:line="360" w:lineRule="auto"/>
        <w:ind w:left="1260" w:firstLine="42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化学工程联合国家重点实验室（浙江大学）</w:t>
      </w:r>
    </w:p>
    <w:p w14:paraId="4714CB8C" w14:textId="77777777" w:rsidR="00E2740B" w:rsidRDefault="008F443E" w:rsidP="005B47D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6742F">
        <w:rPr>
          <w:rFonts w:ascii="Times New Roman" w:eastAsia="宋体" w:hAnsi="Times New Roman" w:cs="Times New Roman"/>
          <w:b/>
          <w:sz w:val="24"/>
          <w:szCs w:val="24"/>
        </w:rPr>
        <w:t>会议主席</w:t>
      </w:r>
      <w:r w:rsidRPr="00F9530E">
        <w:rPr>
          <w:rFonts w:ascii="Times New Roman" w:eastAsia="宋体" w:hAnsi="Times New Roman" w:cs="Times New Roman"/>
          <w:sz w:val="24"/>
          <w:szCs w:val="24"/>
        </w:rPr>
        <w:t>（按姓氏拼音为序）</w:t>
      </w:r>
      <w:r w:rsidR="00C00116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03D19CD8" w14:textId="77777777" w:rsidR="00E2740B" w:rsidRDefault="008F443E" w:rsidP="00E2740B">
      <w:pPr>
        <w:spacing w:line="360" w:lineRule="auto"/>
        <w:ind w:left="1260" w:firstLine="42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胡文兵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教授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南京大学</w:t>
      </w:r>
    </w:p>
    <w:p w14:paraId="1B7ABBED" w14:textId="77777777" w:rsidR="00E2740B" w:rsidRDefault="008F443E" w:rsidP="00E2740B">
      <w:pPr>
        <w:spacing w:line="360" w:lineRule="auto"/>
        <w:ind w:left="1260" w:firstLine="42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李良彬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教授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中国科学技术大学</w:t>
      </w:r>
    </w:p>
    <w:p w14:paraId="4E882214" w14:textId="77777777" w:rsidR="008F443E" w:rsidRPr="00F9530E" w:rsidRDefault="008F443E" w:rsidP="00E2740B">
      <w:pPr>
        <w:spacing w:line="360" w:lineRule="auto"/>
        <w:ind w:left="1260" w:firstLine="420"/>
        <w:rPr>
          <w:rFonts w:ascii="Times New Roman" w:eastAsia="宋体" w:hAnsi="Times New Roman" w:cs="Times New Roman"/>
          <w:sz w:val="24"/>
          <w:szCs w:val="24"/>
        </w:rPr>
      </w:pPr>
      <w:r w:rsidRPr="00F9530E">
        <w:rPr>
          <w:rFonts w:ascii="Times New Roman" w:eastAsia="宋体" w:hAnsi="Times New Roman" w:cs="Times New Roman"/>
          <w:sz w:val="24"/>
          <w:szCs w:val="24"/>
        </w:rPr>
        <w:t>门永锋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研究员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中国科学院长春应用化学研究所</w:t>
      </w:r>
    </w:p>
    <w:p w14:paraId="57902ED5" w14:textId="77777777" w:rsidR="008F443E" w:rsidRPr="00F9530E" w:rsidRDefault="008F443E" w:rsidP="00E2740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6742F">
        <w:rPr>
          <w:rFonts w:ascii="Times New Roman" w:eastAsia="宋体" w:hAnsi="Times New Roman" w:cs="Times New Roman"/>
          <w:b/>
          <w:sz w:val="24"/>
          <w:szCs w:val="24"/>
        </w:rPr>
        <w:t>会议执行主席</w:t>
      </w:r>
      <w:r w:rsidR="00E2740B">
        <w:rPr>
          <w:rFonts w:ascii="Times New Roman" w:eastAsia="宋体" w:hAnsi="Times New Roman" w:cs="Times New Roman" w:hint="eastAsia"/>
          <w:b/>
          <w:sz w:val="24"/>
          <w:szCs w:val="24"/>
        </w:rPr>
        <w:t>：</w:t>
      </w:r>
      <w:r w:rsidRPr="00F9530E">
        <w:rPr>
          <w:rFonts w:ascii="Times New Roman" w:eastAsia="宋体" w:hAnsi="Times New Roman" w:cs="Times New Roman"/>
          <w:sz w:val="24"/>
          <w:szCs w:val="24"/>
        </w:rPr>
        <w:t>潘鹏举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教授</w:t>
      </w:r>
      <w:r w:rsidR="00E2740B">
        <w:rPr>
          <w:rFonts w:ascii="Times New Roman" w:eastAsia="宋体" w:hAnsi="Times New Roman" w:cs="Times New Roman"/>
          <w:sz w:val="24"/>
          <w:szCs w:val="24"/>
        </w:rPr>
        <w:tab/>
      </w:r>
      <w:r w:rsidR="00E2740B">
        <w:rPr>
          <w:rFonts w:ascii="Times New Roman" w:eastAsia="宋体" w:hAnsi="Times New Roman" w:cs="Times New Roman" w:hint="eastAsia"/>
          <w:sz w:val="24"/>
          <w:szCs w:val="24"/>
        </w:rPr>
        <w:t>浙江大学</w:t>
      </w:r>
    </w:p>
    <w:p w14:paraId="51618BDA" w14:textId="77777777" w:rsidR="00A72279" w:rsidRPr="0096742F" w:rsidRDefault="00A72279" w:rsidP="00A72279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96742F">
        <w:rPr>
          <w:rFonts w:ascii="Times New Roman" w:eastAsia="宋体" w:hAnsi="Times New Roman" w:cs="Times New Roman"/>
          <w:b/>
          <w:sz w:val="28"/>
          <w:szCs w:val="28"/>
        </w:rPr>
        <w:t>二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Pr="0096742F">
        <w:rPr>
          <w:rFonts w:ascii="Times New Roman" w:eastAsia="宋体" w:hAnsi="Times New Roman" w:cs="Times New Roman"/>
          <w:b/>
          <w:sz w:val="28"/>
          <w:szCs w:val="28"/>
        </w:rPr>
        <w:t>会议</w:t>
      </w:r>
      <w:r w:rsidR="008C1B23">
        <w:rPr>
          <w:rFonts w:ascii="Times New Roman" w:eastAsia="宋体" w:hAnsi="Times New Roman" w:cs="Times New Roman" w:hint="eastAsia"/>
          <w:b/>
          <w:sz w:val="28"/>
          <w:szCs w:val="28"/>
        </w:rPr>
        <w:t>主题</w:t>
      </w:r>
    </w:p>
    <w:p w14:paraId="263F084F" w14:textId="3DCC72BB" w:rsidR="00513E67" w:rsidRPr="00513E67" w:rsidRDefault="001049CB" w:rsidP="00513E67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会议报告</w:t>
      </w:r>
      <w:r w:rsidR="00513E67" w:rsidRPr="00513E67">
        <w:rPr>
          <w:rFonts w:ascii="Times New Roman" w:eastAsia="宋体" w:hAnsi="Times New Roman" w:cs="Times New Roman" w:hint="eastAsia"/>
          <w:b/>
          <w:sz w:val="24"/>
          <w:szCs w:val="24"/>
        </w:rPr>
        <w:t>可参照但不限于以下主题</w:t>
      </w:r>
      <w:r w:rsidR="00513E67" w:rsidRPr="00513E67">
        <w:rPr>
          <w:rFonts w:ascii="Times New Roman" w:eastAsia="宋体" w:hAnsi="Times New Roman" w:cs="Times New Roman"/>
          <w:b/>
          <w:sz w:val="24"/>
          <w:szCs w:val="24"/>
        </w:rPr>
        <w:t>:</w:t>
      </w:r>
    </w:p>
    <w:p w14:paraId="5B2E7792" w14:textId="77777777" w:rsidR="005E2EBA" w:rsidRPr="005E2EBA" w:rsidRDefault="005E2EBA" w:rsidP="005E2EB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 w:rsidRPr="005E2EBA"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E2EBA">
        <w:rPr>
          <w:rFonts w:ascii="Times New Roman" w:eastAsia="宋体" w:hAnsi="Times New Roman" w:cs="Times New Roman" w:hint="eastAsia"/>
          <w:sz w:val="24"/>
          <w:szCs w:val="24"/>
        </w:rPr>
        <w:t>高分子结晶的理论和模拟</w:t>
      </w:r>
    </w:p>
    <w:p w14:paraId="20ADF0B6" w14:textId="77777777" w:rsidR="005E2EBA" w:rsidRPr="005E2EBA" w:rsidRDefault="005E2EBA" w:rsidP="005E2EB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 w:rsidRPr="005E2EBA">
        <w:rPr>
          <w:rFonts w:ascii="Times New Roman" w:eastAsia="宋体" w:hAnsi="Times New Roman" w:cs="Times New Roman" w:hint="eastAsia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E2EBA">
        <w:rPr>
          <w:rFonts w:ascii="Times New Roman" w:eastAsia="宋体" w:hAnsi="Times New Roman" w:cs="Times New Roman" w:hint="eastAsia"/>
          <w:sz w:val="24"/>
          <w:szCs w:val="24"/>
        </w:rPr>
        <w:t>高分子结晶的实验表征</w:t>
      </w:r>
    </w:p>
    <w:p w14:paraId="4BF83355" w14:textId="77777777" w:rsidR="005E2EBA" w:rsidRPr="005E2EBA" w:rsidRDefault="005E2EBA" w:rsidP="005E2EB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 w:rsidRPr="005E2EBA">
        <w:rPr>
          <w:rFonts w:ascii="Times New Roman" w:eastAsia="宋体" w:hAnsi="Times New Roman" w:cs="Times New Roman" w:hint="eastAsia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E2EBA">
        <w:rPr>
          <w:rFonts w:ascii="Times New Roman" w:eastAsia="宋体" w:hAnsi="Times New Roman" w:cs="Times New Roman" w:hint="eastAsia"/>
          <w:sz w:val="24"/>
          <w:szCs w:val="24"/>
        </w:rPr>
        <w:t>通用高分子的结晶行为</w:t>
      </w:r>
    </w:p>
    <w:p w14:paraId="0BD62D15" w14:textId="77777777" w:rsidR="005E2EBA" w:rsidRPr="005E2EBA" w:rsidRDefault="005E2EBA" w:rsidP="005E2EB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 w:rsidRPr="005E2EBA">
        <w:rPr>
          <w:rFonts w:ascii="Times New Roman" w:eastAsia="宋体" w:hAnsi="Times New Roman" w:cs="Times New Roman" w:hint="eastAsia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E2EBA">
        <w:rPr>
          <w:rFonts w:ascii="Times New Roman" w:eastAsia="宋体" w:hAnsi="Times New Roman" w:cs="Times New Roman" w:hint="eastAsia"/>
          <w:sz w:val="24"/>
          <w:szCs w:val="24"/>
        </w:rPr>
        <w:t>功能高分子的结晶行为</w:t>
      </w:r>
    </w:p>
    <w:p w14:paraId="328C3301" w14:textId="77777777" w:rsidR="005E2EBA" w:rsidRPr="005E2EBA" w:rsidRDefault="005E2EBA" w:rsidP="005E2EBA">
      <w:pPr>
        <w:spacing w:beforeLines="50" w:before="156"/>
        <w:rPr>
          <w:rFonts w:ascii="Times New Roman" w:eastAsia="宋体" w:hAnsi="Times New Roman" w:cs="Times New Roman"/>
          <w:sz w:val="24"/>
          <w:szCs w:val="24"/>
        </w:rPr>
      </w:pPr>
      <w:r w:rsidRPr="005E2EBA">
        <w:rPr>
          <w:rFonts w:ascii="Times New Roman" w:eastAsia="宋体" w:hAnsi="Times New Roman" w:cs="Times New Roman" w:hint="eastAsia"/>
          <w:sz w:val="24"/>
          <w:szCs w:val="24"/>
        </w:rPr>
        <w:t>5.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E2EBA">
        <w:rPr>
          <w:rFonts w:ascii="Times New Roman" w:eastAsia="宋体" w:hAnsi="Times New Roman" w:cs="Times New Roman" w:hint="eastAsia"/>
          <w:sz w:val="24"/>
          <w:szCs w:val="24"/>
        </w:rPr>
        <w:t>天然和生物可降解高分子的结晶行为</w:t>
      </w:r>
    </w:p>
    <w:p w14:paraId="478D85EE" w14:textId="211B05B9" w:rsidR="008F443E" w:rsidRPr="0096742F" w:rsidRDefault="00A72279" w:rsidP="0096742F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三</w:t>
      </w:r>
      <w:r w:rsidR="0096742F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28419A">
        <w:rPr>
          <w:rFonts w:ascii="Times New Roman" w:eastAsia="宋体" w:hAnsi="Times New Roman" w:cs="Times New Roman" w:hint="eastAsia"/>
          <w:b/>
          <w:sz w:val="28"/>
          <w:szCs w:val="28"/>
        </w:rPr>
        <w:t>重要</w:t>
      </w:r>
      <w:r w:rsidR="008F443E" w:rsidRPr="0096742F">
        <w:rPr>
          <w:rFonts w:ascii="Times New Roman" w:eastAsia="宋体" w:hAnsi="Times New Roman" w:cs="Times New Roman"/>
          <w:b/>
          <w:sz w:val="28"/>
          <w:szCs w:val="28"/>
        </w:rPr>
        <w:t>时间</w:t>
      </w:r>
      <w:r w:rsidR="001049CB">
        <w:rPr>
          <w:rFonts w:ascii="Times New Roman" w:eastAsia="宋体" w:hAnsi="Times New Roman" w:cs="Times New Roman" w:hint="eastAsia"/>
          <w:b/>
          <w:sz w:val="28"/>
          <w:szCs w:val="28"/>
        </w:rPr>
        <w:t>节点</w:t>
      </w:r>
    </w:p>
    <w:p w14:paraId="5FD19C56" w14:textId="023532A9" w:rsidR="00970850" w:rsidRDefault="00082D98" w:rsidP="0097085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C6407">
        <w:rPr>
          <w:rFonts w:ascii="Times New Roman" w:eastAsia="宋体" w:hAnsi="Times New Roman" w:cs="Times New Roman" w:hint="eastAsia"/>
          <w:b/>
          <w:sz w:val="24"/>
          <w:szCs w:val="24"/>
        </w:rPr>
        <w:t>报告摘要</w:t>
      </w:r>
      <w:r w:rsidR="008A5192">
        <w:rPr>
          <w:rFonts w:ascii="Times New Roman" w:eastAsia="宋体" w:hAnsi="Times New Roman" w:cs="Times New Roman" w:hint="eastAsia"/>
          <w:b/>
          <w:sz w:val="24"/>
          <w:szCs w:val="24"/>
        </w:rPr>
        <w:t>和墙报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截止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020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19A722C4" w14:textId="4D7C7E43" w:rsidR="00970850" w:rsidRDefault="0097085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0C6407">
        <w:rPr>
          <w:rFonts w:ascii="Times New Roman" w:eastAsia="宋体" w:hAnsi="Times New Roman" w:cs="Times New Roman" w:hint="eastAsia"/>
          <w:b/>
          <w:sz w:val="24"/>
          <w:szCs w:val="24"/>
        </w:rPr>
        <w:t>公布会议程序册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020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15</w:t>
      </w:r>
      <w:r>
        <w:rPr>
          <w:rFonts w:ascii="Times New Roman" w:eastAsia="宋体" w:hAnsi="Times New Roman" w:cs="Times New Roman" w:hint="eastAsia"/>
          <w:sz w:val="24"/>
          <w:szCs w:val="24"/>
        </w:rPr>
        <w:t>日左右</w:t>
      </w:r>
    </w:p>
    <w:p w14:paraId="0DD8F26A" w14:textId="77777777" w:rsidR="00FC55F7" w:rsidRDefault="00FC55F7" w:rsidP="00FC55F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会议注册截止：</w:t>
      </w:r>
      <w:r w:rsidRPr="000C6407">
        <w:rPr>
          <w:rFonts w:ascii="Times New Roman" w:eastAsia="宋体" w:hAnsi="Times New Roman" w:cs="Times New Roman"/>
          <w:sz w:val="24"/>
          <w:szCs w:val="24"/>
        </w:rPr>
        <w:t>2020</w:t>
      </w:r>
      <w:r w:rsidRPr="000C6407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0C6407">
        <w:rPr>
          <w:rFonts w:ascii="Times New Roman" w:eastAsia="宋体" w:hAnsi="Times New Roman" w:cs="Times New Roman"/>
          <w:sz w:val="24"/>
          <w:szCs w:val="24"/>
        </w:rPr>
        <w:t>4</w:t>
      </w:r>
      <w:r w:rsidRPr="000C6407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0C6407">
        <w:rPr>
          <w:rFonts w:ascii="Times New Roman" w:eastAsia="宋体" w:hAnsi="Times New Roman" w:cs="Times New Roman"/>
          <w:sz w:val="24"/>
          <w:szCs w:val="24"/>
        </w:rPr>
        <w:t>20</w:t>
      </w:r>
      <w:r w:rsidRPr="000C6407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14:paraId="5485B306" w14:textId="1B8C5FF1" w:rsidR="000C6407" w:rsidRPr="000C6407" w:rsidRDefault="000C64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D4D8E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发布会议邀请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链接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020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日左右</w:t>
      </w:r>
    </w:p>
    <w:p w14:paraId="1B57C9C3" w14:textId="39CF23D1" w:rsidR="00BD018B" w:rsidRPr="00F9530E" w:rsidRDefault="008F443E" w:rsidP="005B47D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31E87">
        <w:rPr>
          <w:rFonts w:ascii="Times New Roman" w:eastAsia="宋体" w:hAnsi="Times New Roman" w:cs="Times New Roman"/>
          <w:b/>
          <w:sz w:val="24"/>
          <w:szCs w:val="24"/>
        </w:rPr>
        <w:t>会议时间：</w:t>
      </w:r>
      <w:r w:rsidRPr="00F9530E">
        <w:rPr>
          <w:rFonts w:ascii="Times New Roman" w:eastAsia="宋体" w:hAnsi="Times New Roman" w:cs="Times New Roman"/>
          <w:sz w:val="24"/>
          <w:szCs w:val="24"/>
        </w:rPr>
        <w:t>2020</w:t>
      </w:r>
      <w:r w:rsidRPr="00F9530E">
        <w:rPr>
          <w:rFonts w:ascii="Times New Roman" w:eastAsia="宋体" w:hAnsi="Times New Roman" w:cs="Times New Roman"/>
          <w:sz w:val="24"/>
          <w:szCs w:val="24"/>
        </w:rPr>
        <w:t>年</w:t>
      </w:r>
      <w:r w:rsidRPr="00F9530E">
        <w:rPr>
          <w:rFonts w:ascii="Times New Roman" w:eastAsia="宋体" w:hAnsi="Times New Roman" w:cs="Times New Roman"/>
          <w:sz w:val="24"/>
          <w:szCs w:val="24"/>
        </w:rPr>
        <w:t>4</w:t>
      </w:r>
      <w:r w:rsidRPr="00F9530E">
        <w:rPr>
          <w:rFonts w:ascii="Times New Roman" w:eastAsia="宋体" w:hAnsi="Times New Roman" w:cs="Times New Roman"/>
          <w:sz w:val="24"/>
          <w:szCs w:val="24"/>
        </w:rPr>
        <w:t>月</w:t>
      </w:r>
      <w:r w:rsidRPr="00F9530E">
        <w:rPr>
          <w:rFonts w:ascii="Times New Roman" w:eastAsia="宋体" w:hAnsi="Times New Roman" w:cs="Times New Roman"/>
          <w:sz w:val="24"/>
          <w:szCs w:val="24"/>
        </w:rPr>
        <w:t>2</w:t>
      </w:r>
      <w:r w:rsidR="001F2A04">
        <w:rPr>
          <w:rFonts w:ascii="Times New Roman" w:eastAsia="宋体" w:hAnsi="Times New Roman" w:cs="Times New Roman"/>
          <w:sz w:val="24"/>
          <w:szCs w:val="24"/>
        </w:rPr>
        <w:t>5</w:t>
      </w:r>
      <w:r w:rsidRPr="00F9530E">
        <w:rPr>
          <w:rFonts w:ascii="Times New Roman" w:eastAsia="宋体" w:hAnsi="Times New Roman" w:cs="Times New Roman"/>
          <w:sz w:val="24"/>
          <w:szCs w:val="24"/>
        </w:rPr>
        <w:t>日</w:t>
      </w:r>
      <w:r w:rsidR="00F31E87">
        <w:rPr>
          <w:rFonts w:ascii="Times New Roman" w:eastAsia="宋体" w:hAnsi="Times New Roman" w:cs="Times New Roman"/>
          <w:sz w:val="24"/>
          <w:szCs w:val="24"/>
        </w:rPr>
        <w:t>-</w:t>
      </w:r>
      <w:r w:rsidRPr="00F9530E">
        <w:rPr>
          <w:rFonts w:ascii="Times New Roman" w:eastAsia="宋体" w:hAnsi="Times New Roman" w:cs="Times New Roman"/>
          <w:sz w:val="24"/>
          <w:szCs w:val="24"/>
        </w:rPr>
        <w:t>26</w:t>
      </w:r>
      <w:r w:rsidRPr="00F9530E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11E41090" w14:textId="77777777" w:rsidR="000C344B" w:rsidRPr="006475E6" w:rsidRDefault="00A72279" w:rsidP="000C344B">
      <w:pPr>
        <w:spacing w:beforeLines="50" w:before="156" w:afterLines="50" w:after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四</w:t>
      </w:r>
      <w:r w:rsidR="007E45C0" w:rsidRPr="006475E6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F9530E" w:rsidRPr="006475E6">
        <w:rPr>
          <w:rFonts w:ascii="Times New Roman" w:eastAsia="宋体" w:hAnsi="Times New Roman" w:cs="Times New Roman"/>
          <w:b/>
          <w:sz w:val="28"/>
          <w:szCs w:val="28"/>
        </w:rPr>
        <w:t>会议日程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02"/>
        <w:gridCol w:w="1784"/>
      </w:tblGrid>
      <w:tr w:rsidR="004042C8" w:rsidRPr="00F9530E" w14:paraId="6C174EE0" w14:textId="77777777" w:rsidTr="002956DF">
        <w:trPr>
          <w:jc w:val="center"/>
        </w:trPr>
        <w:tc>
          <w:tcPr>
            <w:tcW w:w="5524" w:type="dxa"/>
            <w:gridSpan w:val="3"/>
          </w:tcPr>
          <w:p w14:paraId="755C2C2A" w14:textId="77777777" w:rsidR="004042C8" w:rsidRPr="004063AD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063A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会议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初步</w:t>
            </w:r>
            <w:r w:rsidRPr="004063AD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日程</w:t>
            </w:r>
          </w:p>
        </w:tc>
      </w:tr>
      <w:tr w:rsidR="004042C8" w:rsidRPr="007E45C0" w14:paraId="7BE873DB" w14:textId="77777777" w:rsidTr="004042C8">
        <w:trPr>
          <w:jc w:val="center"/>
        </w:trPr>
        <w:tc>
          <w:tcPr>
            <w:tcW w:w="1838" w:type="dxa"/>
            <w:shd w:val="clear" w:color="auto" w:fill="AEAAAA" w:themeFill="background2" w:themeFillShade="BF"/>
          </w:tcPr>
          <w:p w14:paraId="5539DEE2" w14:textId="77777777" w:rsidR="004042C8" w:rsidRPr="007E45C0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E45C0"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  <w:t>日期</w:t>
            </w:r>
          </w:p>
        </w:tc>
        <w:tc>
          <w:tcPr>
            <w:tcW w:w="1902" w:type="dxa"/>
            <w:shd w:val="clear" w:color="auto" w:fill="AEAAAA" w:themeFill="background2" w:themeFillShade="BF"/>
          </w:tcPr>
          <w:p w14:paraId="28287984" w14:textId="77777777" w:rsidR="004042C8" w:rsidRPr="007E45C0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E45C0"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1784" w:type="dxa"/>
            <w:shd w:val="clear" w:color="auto" w:fill="AEAAAA" w:themeFill="background2" w:themeFillShade="BF"/>
          </w:tcPr>
          <w:p w14:paraId="33CA88A2" w14:textId="77777777" w:rsidR="004042C8" w:rsidRPr="007E45C0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E45C0">
              <w:rPr>
                <w:rFonts w:ascii="Times New Roman" w:eastAsia="宋体" w:hAnsi="Times New Roman" w:cs="Times New Roman"/>
                <w:b/>
                <w:color w:val="FFFFFF" w:themeColor="background1"/>
                <w:sz w:val="24"/>
                <w:szCs w:val="24"/>
              </w:rPr>
              <w:t>内容</w:t>
            </w:r>
          </w:p>
        </w:tc>
      </w:tr>
      <w:tr w:rsidR="009143DD" w:rsidRPr="00F9530E" w14:paraId="2C213DC6" w14:textId="77777777" w:rsidTr="004042C8">
        <w:trPr>
          <w:jc w:val="center"/>
        </w:trPr>
        <w:tc>
          <w:tcPr>
            <w:tcW w:w="1838" w:type="dxa"/>
            <w:vMerge w:val="restart"/>
            <w:vAlign w:val="center"/>
          </w:tcPr>
          <w:p w14:paraId="1FB1A3ED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2" w:type="dxa"/>
            <w:shd w:val="clear" w:color="auto" w:fill="E7E6E6" w:themeFill="background2"/>
          </w:tcPr>
          <w:p w14:paraId="7CEA8F3D" w14:textId="77777777" w:rsidR="009143DD" w:rsidRPr="00F9530E" w:rsidRDefault="009143DD" w:rsidP="007E45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84" w:type="dxa"/>
            <w:shd w:val="clear" w:color="auto" w:fill="E7E6E6" w:themeFill="background2"/>
          </w:tcPr>
          <w:p w14:paraId="4D8616B0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开幕式</w:t>
            </w:r>
          </w:p>
        </w:tc>
      </w:tr>
      <w:tr w:rsidR="009143DD" w:rsidRPr="00F9530E" w14:paraId="1B8736AF" w14:textId="77777777" w:rsidTr="004042C8">
        <w:trPr>
          <w:jc w:val="center"/>
        </w:trPr>
        <w:tc>
          <w:tcPr>
            <w:tcW w:w="1838" w:type="dxa"/>
            <w:vMerge/>
          </w:tcPr>
          <w:p w14:paraId="124B949F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8915A5F" w14:textId="77777777" w:rsidR="009143DD" w:rsidRPr="00F9530E" w:rsidRDefault="009143DD" w:rsidP="007E45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09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-12:00</w:t>
            </w:r>
          </w:p>
        </w:tc>
        <w:tc>
          <w:tcPr>
            <w:tcW w:w="1784" w:type="dxa"/>
          </w:tcPr>
          <w:p w14:paraId="7B44DAB4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会议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</w:tr>
      <w:tr w:rsidR="009143DD" w:rsidRPr="00F9530E" w14:paraId="5381E0AE" w14:textId="77777777" w:rsidTr="004042C8">
        <w:trPr>
          <w:jc w:val="center"/>
        </w:trPr>
        <w:tc>
          <w:tcPr>
            <w:tcW w:w="1838" w:type="dxa"/>
            <w:vMerge/>
          </w:tcPr>
          <w:p w14:paraId="2D49A4D4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E7E6E6" w:themeFill="background2"/>
          </w:tcPr>
          <w:p w14:paraId="7D4516E7" w14:textId="156C80CF" w:rsidR="009143DD" w:rsidRPr="00F9530E" w:rsidRDefault="009143DD" w:rsidP="009143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  <w:shd w:val="clear" w:color="auto" w:fill="E7E6E6" w:themeFill="background2"/>
          </w:tcPr>
          <w:p w14:paraId="5E8C9D78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会议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</w:tr>
      <w:tr w:rsidR="009143DD" w:rsidRPr="00F9530E" w14:paraId="38EE8168" w14:textId="77777777" w:rsidTr="004042C8">
        <w:trPr>
          <w:jc w:val="center"/>
        </w:trPr>
        <w:tc>
          <w:tcPr>
            <w:tcW w:w="1838" w:type="dxa"/>
            <w:vMerge/>
          </w:tcPr>
          <w:p w14:paraId="7539DF58" w14:textId="77777777" w:rsidR="009143DD" w:rsidRPr="00F9530E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E7E6E6" w:themeFill="background2"/>
          </w:tcPr>
          <w:p w14:paraId="483A2097" w14:textId="5DCD8A34" w:rsidR="009143DD" w:rsidRDefault="009143DD" w:rsidP="004042C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00-17:30</w:t>
            </w:r>
          </w:p>
        </w:tc>
        <w:tc>
          <w:tcPr>
            <w:tcW w:w="1784" w:type="dxa"/>
            <w:shd w:val="clear" w:color="auto" w:fill="E7E6E6" w:themeFill="background2"/>
          </w:tcPr>
          <w:p w14:paraId="790110CD" w14:textId="3E4FF73F" w:rsidR="009143DD" w:rsidRDefault="009143DD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墙报报告</w:t>
            </w:r>
          </w:p>
        </w:tc>
      </w:tr>
      <w:tr w:rsidR="004042C8" w:rsidRPr="00F9530E" w14:paraId="4212CD64" w14:textId="77777777" w:rsidTr="004042C8">
        <w:trPr>
          <w:jc w:val="center"/>
        </w:trPr>
        <w:tc>
          <w:tcPr>
            <w:tcW w:w="1838" w:type="dxa"/>
            <w:vMerge w:val="restart"/>
            <w:vAlign w:val="center"/>
          </w:tcPr>
          <w:p w14:paraId="3895561E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902" w:type="dxa"/>
            <w:shd w:val="clear" w:color="auto" w:fill="auto"/>
          </w:tcPr>
          <w:p w14:paraId="54158DBF" w14:textId="77777777" w:rsidR="004042C8" w:rsidRPr="00F9530E" w:rsidRDefault="004042C8" w:rsidP="007E45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08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0-12:00</w:t>
            </w:r>
          </w:p>
        </w:tc>
        <w:tc>
          <w:tcPr>
            <w:tcW w:w="1784" w:type="dxa"/>
            <w:shd w:val="clear" w:color="auto" w:fill="auto"/>
          </w:tcPr>
          <w:p w14:paraId="59EBB1DA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会议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</w:tr>
      <w:tr w:rsidR="004042C8" w:rsidRPr="00F9530E" w14:paraId="26DF3E2B" w14:textId="77777777" w:rsidTr="004042C8">
        <w:trPr>
          <w:jc w:val="center"/>
        </w:trPr>
        <w:tc>
          <w:tcPr>
            <w:tcW w:w="1838" w:type="dxa"/>
            <w:vMerge/>
          </w:tcPr>
          <w:p w14:paraId="665E3CF5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E7E6E6" w:themeFill="background2"/>
          </w:tcPr>
          <w:p w14:paraId="485575B8" w14:textId="3FF7EABF" w:rsidR="004042C8" w:rsidRPr="00F9530E" w:rsidRDefault="00C458D3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4" w:type="dxa"/>
            <w:shd w:val="clear" w:color="auto" w:fill="E7E6E6" w:themeFill="background2"/>
          </w:tcPr>
          <w:p w14:paraId="1191F135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会议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</w:tr>
      <w:tr w:rsidR="004042C8" w:rsidRPr="00F9530E" w14:paraId="12B9CC9F" w14:textId="77777777" w:rsidTr="004042C8">
        <w:trPr>
          <w:jc w:val="center"/>
        </w:trPr>
        <w:tc>
          <w:tcPr>
            <w:tcW w:w="1838" w:type="dxa"/>
            <w:vMerge/>
          </w:tcPr>
          <w:p w14:paraId="5D60CF23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14:paraId="65F7518C" w14:textId="3BEE3C14" w:rsidR="004042C8" w:rsidRPr="00F9530E" w:rsidRDefault="00C458D3" w:rsidP="007E45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-1</w:t>
            </w:r>
            <w:r w:rsidR="004042C8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="004042C8"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4" w:type="dxa"/>
            <w:shd w:val="clear" w:color="auto" w:fill="auto"/>
          </w:tcPr>
          <w:p w14:paraId="5C004DE9" w14:textId="77777777" w:rsidR="004042C8" w:rsidRPr="00F9530E" w:rsidRDefault="004042C8" w:rsidP="005B47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530E">
              <w:rPr>
                <w:rFonts w:ascii="Times New Roman" w:eastAsia="宋体" w:hAnsi="Times New Roman" w:cs="Times New Roman"/>
                <w:sz w:val="24"/>
                <w:szCs w:val="24"/>
              </w:rPr>
              <w:t>闭幕式</w:t>
            </w:r>
          </w:p>
        </w:tc>
      </w:tr>
    </w:tbl>
    <w:p w14:paraId="0F769D45" w14:textId="08AA9B58" w:rsidR="00B45898" w:rsidRDefault="00B45898" w:rsidP="00B45898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五、会议注册</w:t>
      </w:r>
    </w:p>
    <w:p w14:paraId="547C1AE2" w14:textId="3878233F" w:rsidR="00B45898" w:rsidRDefault="00B45898" w:rsidP="00B45898">
      <w:pPr>
        <w:spacing w:afterLines="50" w:after="156"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8C1B23">
        <w:rPr>
          <w:rFonts w:ascii="Times New Roman" w:eastAsia="宋体" w:hAnsi="Times New Roman" w:cs="Times New Roman" w:hint="eastAsia"/>
          <w:sz w:val="24"/>
          <w:szCs w:val="24"/>
        </w:rPr>
        <w:t>会议采</w:t>
      </w:r>
      <w:r>
        <w:rPr>
          <w:rFonts w:ascii="Times New Roman" w:eastAsia="宋体" w:hAnsi="Times New Roman" w:cs="Times New Roman" w:hint="eastAsia"/>
          <w:sz w:val="24"/>
          <w:szCs w:val="24"/>
        </w:rPr>
        <w:t>用网上注册的方式，请扫描</w:t>
      </w:r>
      <w:r w:rsidR="002D4D8E">
        <w:rPr>
          <w:rFonts w:ascii="Times New Roman" w:eastAsia="宋体" w:hAnsi="Times New Roman" w:cs="Times New Roman" w:hint="eastAsia"/>
          <w:sz w:val="24"/>
          <w:szCs w:val="24"/>
        </w:rPr>
        <w:t>下方</w:t>
      </w:r>
      <w:proofErr w:type="gramStart"/>
      <w:r w:rsidR="002D4D8E">
        <w:rPr>
          <w:rFonts w:ascii="Times New Roman" w:eastAsia="宋体" w:hAnsi="Times New Roman" w:cs="Times New Roman" w:hint="eastAsia"/>
          <w:sz w:val="24"/>
          <w:szCs w:val="24"/>
        </w:rPr>
        <w:t>二维码</w:t>
      </w:r>
      <w:r w:rsidR="00E93DB5">
        <w:rPr>
          <w:rFonts w:ascii="Times New Roman" w:eastAsia="宋体" w:hAnsi="Times New Roman" w:cs="Times New Roman" w:hint="eastAsia"/>
          <w:sz w:val="24"/>
          <w:szCs w:val="24"/>
        </w:rPr>
        <w:t>或</w:t>
      </w:r>
      <w:proofErr w:type="gramEnd"/>
      <w:r w:rsidR="00E93DB5">
        <w:rPr>
          <w:rFonts w:ascii="Times New Roman" w:eastAsia="宋体" w:hAnsi="Times New Roman" w:cs="Times New Roman" w:hint="eastAsia"/>
          <w:sz w:val="24"/>
          <w:szCs w:val="24"/>
        </w:rPr>
        <w:t>打开</w:t>
      </w:r>
      <w:r w:rsidR="002D4D8E">
        <w:rPr>
          <w:rFonts w:ascii="Times New Roman" w:eastAsia="宋体" w:hAnsi="Times New Roman" w:cs="Times New Roman" w:hint="eastAsia"/>
          <w:sz w:val="24"/>
          <w:szCs w:val="24"/>
        </w:rPr>
        <w:t>链接</w:t>
      </w:r>
      <w:r w:rsidR="003E04BF">
        <w:rPr>
          <w:rFonts w:ascii="Times New Roman" w:eastAsia="宋体" w:hAnsi="Times New Roman" w:cs="Times New Roman" w:hint="eastAsia"/>
          <w:sz w:val="24"/>
          <w:szCs w:val="24"/>
        </w:rPr>
        <w:t>报名</w:t>
      </w:r>
      <w:r w:rsidR="003E04BF">
        <w:rPr>
          <w:rFonts w:ascii="Times New Roman" w:eastAsia="宋体" w:hAnsi="Times New Roman" w:cs="Times New Roman" w:hint="eastAsia"/>
          <w:sz w:val="24"/>
          <w:szCs w:val="24"/>
        </w:rPr>
        <w:t>：</w:t>
      </w:r>
      <w:hyperlink r:id="rId8" w:history="1">
        <w:r w:rsidR="009817CD" w:rsidRPr="00524BA6">
          <w:rPr>
            <w:rStyle w:val="a5"/>
            <w:rFonts w:ascii="Times New Roman" w:eastAsia="宋体" w:hAnsi="Times New Roman" w:cs="Times New Roman"/>
            <w:sz w:val="24"/>
            <w:szCs w:val="24"/>
          </w:rPr>
          <w:t>https://m.zhundao.net/event/215192</w:t>
        </w:r>
      </w:hyperlink>
    </w:p>
    <w:p w14:paraId="69098169" w14:textId="067B60E8" w:rsidR="002D4D8E" w:rsidRDefault="00F42CFC" w:rsidP="0028419A">
      <w:pPr>
        <w:spacing w:afterLines="50" w:after="156"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464156C8" wp14:editId="4982F126">
            <wp:extent cx="1102804" cy="10800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58F04D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80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AA0F" w14:textId="769AD6C6" w:rsidR="00E93DB5" w:rsidRPr="0040270F" w:rsidRDefault="00E93DB5" w:rsidP="00B45898">
      <w:pPr>
        <w:spacing w:afterLines="50" w:after="156" w:line="360" w:lineRule="auto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 xml:space="preserve">. </w:t>
      </w:r>
      <w:r>
        <w:rPr>
          <w:rFonts w:ascii="Times New Roman" w:eastAsia="宋体" w:hAnsi="Times New Roman" w:cs="Times New Roman" w:hint="eastAsia"/>
          <w:sz w:val="24"/>
          <w:szCs w:val="24"/>
        </w:rPr>
        <w:t>为了便于会议主办方审核，请参会人使用单位邮箱进行注册。如果没有单位邮箱，参会人需将学生证或工作证等</w:t>
      </w:r>
      <w:r w:rsidR="001049CB">
        <w:rPr>
          <w:rFonts w:ascii="Times New Roman" w:eastAsia="宋体" w:hAnsi="Times New Roman" w:cs="Times New Roman" w:hint="eastAsia"/>
          <w:sz w:val="24"/>
          <w:szCs w:val="24"/>
        </w:rPr>
        <w:t>工作</w:t>
      </w:r>
      <w:r>
        <w:rPr>
          <w:rFonts w:ascii="Times New Roman" w:eastAsia="宋体" w:hAnsi="Times New Roman" w:cs="Times New Roman" w:hint="eastAsia"/>
          <w:sz w:val="24"/>
          <w:szCs w:val="24"/>
        </w:rPr>
        <w:t>证明的</w:t>
      </w:r>
      <w:r w:rsidR="001049CB">
        <w:rPr>
          <w:rFonts w:ascii="Times New Roman" w:eastAsia="宋体" w:hAnsi="Times New Roman" w:cs="Times New Roman" w:hint="eastAsia"/>
          <w:sz w:val="24"/>
          <w:szCs w:val="24"/>
        </w:rPr>
        <w:t>扫描件</w:t>
      </w:r>
      <w:r>
        <w:rPr>
          <w:rFonts w:ascii="Times New Roman" w:eastAsia="宋体" w:hAnsi="Times New Roman" w:cs="Times New Roman" w:hint="eastAsia"/>
          <w:sz w:val="24"/>
          <w:szCs w:val="24"/>
        </w:rPr>
        <w:t>发至会议联系人</w:t>
      </w:r>
      <w:r w:rsidR="009E4A86">
        <w:rPr>
          <w:rFonts w:ascii="Times New Roman" w:eastAsia="宋体" w:hAnsi="Times New Roman" w:cs="Times New Roman" w:hint="eastAsia"/>
          <w:sz w:val="24"/>
          <w:szCs w:val="24"/>
        </w:rPr>
        <w:t>邮箱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8570D4C" w14:textId="22CA2F4E" w:rsidR="00B45898" w:rsidRDefault="00E93DB5" w:rsidP="000C640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 w:rsidR="00B45898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="00B45898">
        <w:rPr>
          <w:rFonts w:ascii="Times New Roman" w:eastAsia="宋体" w:hAnsi="Times New Roman" w:cs="Times New Roman" w:hint="eastAsia"/>
          <w:sz w:val="24"/>
          <w:szCs w:val="24"/>
        </w:rPr>
        <w:t>本次会议采用视频会议</w:t>
      </w:r>
      <w:r w:rsidR="001049CB">
        <w:rPr>
          <w:rFonts w:ascii="Times New Roman" w:eastAsia="宋体" w:hAnsi="Times New Roman" w:cs="Times New Roman" w:hint="eastAsia"/>
          <w:sz w:val="24"/>
          <w:szCs w:val="24"/>
        </w:rPr>
        <w:t>形式</w:t>
      </w:r>
      <w:r w:rsidR="00B45898">
        <w:rPr>
          <w:rFonts w:ascii="Times New Roman" w:eastAsia="宋体" w:hAnsi="Times New Roman" w:cs="Times New Roman" w:hint="eastAsia"/>
          <w:sz w:val="24"/>
          <w:szCs w:val="24"/>
        </w:rPr>
        <w:t>，不收取注册费。</w:t>
      </w:r>
    </w:p>
    <w:p w14:paraId="0271BD00" w14:textId="59761149" w:rsidR="002647BF" w:rsidRDefault="00B45898" w:rsidP="00FF72DC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六</w:t>
      </w:r>
      <w:r w:rsidR="008C1B23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9143DD">
        <w:rPr>
          <w:rFonts w:ascii="Times New Roman" w:eastAsia="宋体" w:hAnsi="Times New Roman" w:cs="Times New Roman" w:hint="eastAsia"/>
          <w:b/>
          <w:sz w:val="28"/>
          <w:szCs w:val="28"/>
        </w:rPr>
        <w:t>报告</w:t>
      </w:r>
      <w:r w:rsidR="002647BF">
        <w:rPr>
          <w:rFonts w:ascii="Times New Roman" w:eastAsia="宋体" w:hAnsi="Times New Roman" w:cs="Times New Roman" w:hint="eastAsia"/>
          <w:b/>
          <w:sz w:val="28"/>
          <w:szCs w:val="28"/>
        </w:rPr>
        <w:t>形式</w:t>
      </w:r>
    </w:p>
    <w:p w14:paraId="7C2720D1" w14:textId="53F76B08" w:rsidR="002647BF" w:rsidRDefault="002647BF" w:rsidP="002647B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由于受新冠肺炎疫情影响，本次研讨会改为网络视频会议形式进行，采用</w:t>
      </w:r>
      <w:r>
        <w:rPr>
          <w:rFonts w:ascii="Times New Roman" w:eastAsia="宋体" w:hAnsi="Times New Roman" w:cs="Times New Roman" w:hint="eastAsia"/>
          <w:sz w:val="24"/>
          <w:szCs w:val="24"/>
        </w:rPr>
        <w:t>ZOOM</w:t>
      </w:r>
      <w:r>
        <w:rPr>
          <w:rFonts w:ascii="Times New Roman" w:eastAsia="宋体" w:hAnsi="Times New Roman" w:cs="Times New Roman" w:hint="eastAsia"/>
          <w:sz w:val="24"/>
          <w:szCs w:val="24"/>
        </w:rPr>
        <w:t>视频会议平台。请参会人提前下载安装</w:t>
      </w:r>
      <w:r>
        <w:rPr>
          <w:rFonts w:ascii="Times New Roman" w:eastAsia="宋体" w:hAnsi="Times New Roman" w:cs="Times New Roman" w:hint="eastAsia"/>
          <w:sz w:val="24"/>
          <w:szCs w:val="24"/>
        </w:rPr>
        <w:t>ZOOM</w:t>
      </w:r>
      <w:r>
        <w:rPr>
          <w:rFonts w:ascii="Times New Roman" w:eastAsia="宋体" w:hAnsi="Times New Roman" w:cs="Times New Roman" w:hint="eastAsia"/>
          <w:sz w:val="24"/>
          <w:szCs w:val="24"/>
        </w:rPr>
        <w:t>软件（</w:t>
      </w:r>
      <w:hyperlink r:id="rId10" w:history="1">
        <w:r w:rsidRPr="006A49B0">
          <w:rPr>
            <w:rStyle w:val="a5"/>
            <w:rFonts w:ascii="Times New Roman" w:eastAsia="宋体" w:hAnsi="Times New Roman" w:cs="Times New Roman" w:hint="eastAsia"/>
            <w:sz w:val="24"/>
            <w:szCs w:val="24"/>
          </w:rPr>
          <w:t>htt</w:t>
        </w:r>
        <w:r w:rsidRPr="006A49B0">
          <w:rPr>
            <w:rStyle w:val="a5"/>
            <w:rFonts w:ascii="Times New Roman" w:eastAsia="宋体" w:hAnsi="Times New Roman" w:cs="Times New Roman"/>
            <w:sz w:val="24"/>
            <w:szCs w:val="24"/>
          </w:rPr>
          <w:t>p://zoom.com.cn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），并用邮箱注册（具体操作流程</w:t>
      </w:r>
      <w:r w:rsidR="002D4D8E">
        <w:rPr>
          <w:rFonts w:ascii="Times New Roman" w:eastAsia="宋体" w:hAnsi="Times New Roman" w:cs="Times New Roman" w:hint="eastAsia"/>
          <w:sz w:val="24"/>
          <w:szCs w:val="24"/>
        </w:rPr>
        <w:t>会务组</w:t>
      </w:r>
      <w:r w:rsidR="0087728E">
        <w:rPr>
          <w:rFonts w:ascii="Times New Roman" w:eastAsia="宋体" w:hAnsi="Times New Roman" w:cs="Times New Roman" w:hint="eastAsia"/>
          <w:sz w:val="24"/>
          <w:szCs w:val="24"/>
        </w:rPr>
        <w:t>将在</w:t>
      </w:r>
      <w:r w:rsidR="0087728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87728E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87728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7728E">
        <w:rPr>
          <w:rFonts w:ascii="Times New Roman" w:eastAsia="宋体" w:hAnsi="Times New Roman" w:cs="Times New Roman"/>
          <w:sz w:val="24"/>
          <w:szCs w:val="24"/>
        </w:rPr>
        <w:t>5</w:t>
      </w:r>
      <w:r w:rsidR="0087728E">
        <w:rPr>
          <w:rFonts w:ascii="Times New Roman" w:eastAsia="宋体" w:hAnsi="Times New Roman" w:cs="Times New Roman" w:hint="eastAsia"/>
          <w:sz w:val="24"/>
          <w:szCs w:val="24"/>
        </w:rPr>
        <w:t>日左右</w:t>
      </w:r>
      <w:r w:rsidR="002D4D8E">
        <w:rPr>
          <w:rFonts w:ascii="Times New Roman" w:eastAsia="宋体" w:hAnsi="Times New Roman" w:cs="Times New Roman" w:hint="eastAsia"/>
          <w:sz w:val="24"/>
          <w:szCs w:val="24"/>
        </w:rPr>
        <w:t>发送至参会人邮箱</w:t>
      </w:r>
      <w:r>
        <w:rPr>
          <w:rFonts w:ascii="Times New Roman" w:eastAsia="宋体" w:hAnsi="Times New Roman" w:cs="Times New Roman" w:hint="eastAsia"/>
          <w:sz w:val="24"/>
          <w:szCs w:val="24"/>
        </w:rPr>
        <w:t>）。</w:t>
      </w:r>
    </w:p>
    <w:p w14:paraId="73F93839" w14:textId="241DAF91" w:rsidR="009143DD" w:rsidRDefault="009143DD" w:rsidP="002647B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会议包括邀请报告（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 w:rsidR="00AF7920">
        <w:rPr>
          <w:rFonts w:ascii="Times New Roman" w:eastAsia="宋体" w:hAnsi="Times New Roman" w:cs="Times New Roman"/>
          <w:sz w:val="24"/>
          <w:szCs w:val="24"/>
        </w:rPr>
        <w:sym w:font="Symbol" w:char="F02D"/>
      </w:r>
      <w:r>
        <w:rPr>
          <w:rFonts w:ascii="Times New Roman" w:eastAsia="宋体" w:hAnsi="Times New Roman" w:cs="Times New Roman"/>
          <w:sz w:val="24"/>
          <w:szCs w:val="24"/>
        </w:rPr>
        <w:t xml:space="preserve">25 </w:t>
      </w:r>
      <w:r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="004A7740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4A7740">
        <w:rPr>
          <w:rFonts w:ascii="Times New Roman" w:eastAsia="宋体" w:hAnsi="Times New Roman" w:cs="Times New Roman" w:hint="eastAsia"/>
          <w:sz w:val="24"/>
          <w:szCs w:val="24"/>
        </w:rPr>
        <w:t>含讨论</w:t>
      </w:r>
      <w:proofErr w:type="gramEnd"/>
      <w:r w:rsidR="004A7740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A774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4A7740">
        <w:rPr>
          <w:rFonts w:ascii="Times New Roman" w:eastAsia="宋体" w:hAnsi="Times New Roman" w:cs="Times New Roman" w:hint="eastAsia"/>
          <w:sz w:val="24"/>
          <w:szCs w:val="24"/>
        </w:rPr>
        <w:t>min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）、口头报告（约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5 </w:t>
      </w:r>
      <w:r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="004A7740"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 w:rsidR="004A7740">
        <w:rPr>
          <w:rFonts w:ascii="Times New Roman" w:eastAsia="宋体" w:hAnsi="Times New Roman" w:cs="Times New Roman" w:hint="eastAsia"/>
          <w:sz w:val="24"/>
          <w:szCs w:val="24"/>
        </w:rPr>
        <w:t>含讨论</w:t>
      </w:r>
      <w:proofErr w:type="gramEnd"/>
      <w:r w:rsidR="004A7740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4A7740">
        <w:rPr>
          <w:rFonts w:ascii="Times New Roman" w:eastAsia="宋体" w:hAnsi="Times New Roman" w:cs="Times New Roman"/>
          <w:sz w:val="24"/>
          <w:szCs w:val="24"/>
        </w:rPr>
        <w:sym w:font="Symbol" w:char="F02D"/>
      </w:r>
      <w:r w:rsidR="004A7740">
        <w:rPr>
          <w:rFonts w:ascii="Times New Roman" w:eastAsia="宋体" w:hAnsi="Times New Roman" w:cs="Times New Roman"/>
          <w:sz w:val="24"/>
          <w:szCs w:val="24"/>
        </w:rPr>
        <w:t xml:space="preserve">5 </w:t>
      </w:r>
      <w:r w:rsidR="004A7740">
        <w:rPr>
          <w:rFonts w:ascii="Times New Roman" w:eastAsia="宋体" w:hAnsi="Times New Roman" w:cs="Times New Roman" w:hint="eastAsia"/>
          <w:sz w:val="24"/>
          <w:szCs w:val="24"/>
        </w:rPr>
        <w:t>min</w:t>
      </w:r>
      <w:r>
        <w:rPr>
          <w:rFonts w:ascii="Times New Roman" w:eastAsia="宋体" w:hAnsi="Times New Roman" w:cs="Times New Roman" w:hint="eastAsia"/>
          <w:sz w:val="24"/>
          <w:szCs w:val="24"/>
        </w:rPr>
        <w:t>）和墙报报告，邀请报告和口头报告采用录播和直播的方式均可，录播方式播放时，请</w:t>
      </w:r>
      <w:r w:rsidR="00AF7920">
        <w:rPr>
          <w:rFonts w:ascii="Times New Roman" w:eastAsia="宋体" w:hAnsi="Times New Roman" w:cs="Times New Roman" w:hint="eastAsia"/>
          <w:sz w:val="24"/>
          <w:szCs w:val="24"/>
        </w:rPr>
        <w:t>报告人在报告结束后参与报告交流。</w:t>
      </w:r>
    </w:p>
    <w:p w14:paraId="1CB4D02D" w14:textId="73657B3F" w:rsidR="00AF7920" w:rsidRPr="00AF7920" w:rsidRDefault="00AF7920" w:rsidP="002647BF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会议将评选一定比例的优秀墙报奖，颁发证书和奖品（或奖金）。</w:t>
      </w:r>
    </w:p>
    <w:p w14:paraId="6FB985A9" w14:textId="14D8A786" w:rsidR="00100F4E" w:rsidRDefault="009E4A86" w:rsidP="00FF72DC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七</w:t>
      </w:r>
      <w:r w:rsidR="00100F4E">
        <w:rPr>
          <w:rFonts w:ascii="Times New Roman" w:eastAsia="宋体" w:hAnsi="Times New Roman" w:cs="Times New Roman" w:hint="eastAsia"/>
          <w:b/>
          <w:sz w:val="28"/>
          <w:szCs w:val="28"/>
        </w:rPr>
        <w:t>、</w:t>
      </w:r>
      <w:r w:rsidR="00AF7920">
        <w:rPr>
          <w:rFonts w:ascii="Times New Roman" w:eastAsia="宋体" w:hAnsi="Times New Roman" w:cs="Times New Roman" w:hint="eastAsia"/>
          <w:b/>
          <w:sz w:val="28"/>
          <w:szCs w:val="28"/>
        </w:rPr>
        <w:t>报告摘要和墙报</w:t>
      </w:r>
    </w:p>
    <w:p w14:paraId="01D4D1C5" w14:textId="2C47175D" w:rsidR="001049CB" w:rsidRDefault="00AF7920" w:rsidP="00052D92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邀请报告和</w:t>
      </w:r>
      <w:r w:rsidR="009E4A86">
        <w:rPr>
          <w:rFonts w:ascii="Times New Roman" w:eastAsia="宋体" w:hAnsi="Times New Roman" w:cs="Times New Roman" w:hint="eastAsia"/>
          <w:sz w:val="24"/>
          <w:szCs w:val="28"/>
        </w:rPr>
        <w:t>口头报告需</w:t>
      </w:r>
      <w:r w:rsidR="001049CB">
        <w:rPr>
          <w:rFonts w:ascii="Times New Roman" w:eastAsia="宋体" w:hAnsi="Times New Roman" w:cs="Times New Roman" w:hint="eastAsia"/>
          <w:sz w:val="24"/>
          <w:szCs w:val="28"/>
        </w:rPr>
        <w:t>提供</w:t>
      </w:r>
      <w:r w:rsidR="009E4A86">
        <w:rPr>
          <w:rFonts w:ascii="Times New Roman" w:eastAsia="宋体" w:hAnsi="Times New Roman" w:cs="Times New Roman" w:hint="eastAsia"/>
          <w:sz w:val="24"/>
          <w:szCs w:val="28"/>
        </w:rPr>
        <w:t>会议摘要。</w:t>
      </w:r>
      <w:r w:rsidR="00052D92" w:rsidRPr="00052D92">
        <w:rPr>
          <w:rFonts w:ascii="Times New Roman" w:eastAsia="宋体" w:hAnsi="Times New Roman" w:cs="Times New Roman" w:hint="eastAsia"/>
          <w:sz w:val="24"/>
          <w:szCs w:val="28"/>
        </w:rPr>
        <w:t>根据会议安排，</w:t>
      </w:r>
      <w:r w:rsidR="001049CB">
        <w:rPr>
          <w:rFonts w:ascii="Times New Roman" w:eastAsia="宋体" w:hAnsi="Times New Roman" w:cs="Times New Roman" w:hint="eastAsia"/>
          <w:sz w:val="24"/>
          <w:szCs w:val="28"/>
        </w:rPr>
        <w:t>请</w:t>
      </w:r>
      <w:r w:rsidR="009E4A86">
        <w:rPr>
          <w:rFonts w:ascii="Times New Roman" w:eastAsia="宋体" w:hAnsi="Times New Roman" w:cs="Times New Roman" w:hint="eastAsia"/>
          <w:sz w:val="24"/>
          <w:szCs w:val="28"/>
        </w:rPr>
        <w:t>报告人在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2020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年</w:t>
      </w:r>
      <w:r w:rsidR="009E4A86">
        <w:rPr>
          <w:rFonts w:ascii="Times New Roman" w:eastAsia="宋体" w:hAnsi="Times New Roman" w:cs="Times New Roman"/>
          <w:sz w:val="24"/>
          <w:szCs w:val="28"/>
        </w:rPr>
        <w:t>4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月</w:t>
      </w:r>
      <w:r w:rsidR="009E4A86">
        <w:rPr>
          <w:rFonts w:ascii="Times New Roman" w:eastAsia="宋体" w:hAnsi="Times New Roman" w:cs="Times New Roman"/>
          <w:sz w:val="24"/>
          <w:szCs w:val="28"/>
        </w:rPr>
        <w:t>10</w:t>
      </w:r>
      <w:r w:rsidR="00052D92">
        <w:rPr>
          <w:rFonts w:ascii="Times New Roman" w:eastAsia="宋体" w:hAnsi="Times New Roman" w:cs="Times New Roman"/>
          <w:sz w:val="24"/>
          <w:szCs w:val="28"/>
        </w:rPr>
        <w:t>日前提交</w:t>
      </w:r>
      <w:r w:rsidR="009E4A86">
        <w:rPr>
          <w:rFonts w:ascii="Times New Roman" w:eastAsia="宋体" w:hAnsi="Times New Roman" w:cs="Times New Roman" w:hint="eastAsia"/>
          <w:sz w:val="24"/>
          <w:szCs w:val="28"/>
        </w:rPr>
        <w:t>报告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摘要</w:t>
      </w:r>
      <w:proofErr w:type="gramStart"/>
      <w:r w:rsidR="001049CB" w:rsidRPr="00052D92">
        <w:rPr>
          <w:rFonts w:ascii="Times New Roman" w:eastAsia="宋体" w:hAnsi="Times New Roman" w:cs="Times New Roman"/>
          <w:sz w:val="24"/>
          <w:szCs w:val="28"/>
        </w:rPr>
        <w:t>至</w:t>
      </w:r>
      <w:r w:rsidR="001049CB">
        <w:rPr>
          <w:rFonts w:ascii="Times New Roman" w:eastAsia="宋体" w:hAnsi="Times New Roman" w:cs="Times New Roman" w:hint="eastAsia"/>
          <w:sz w:val="24"/>
          <w:szCs w:val="28"/>
        </w:rPr>
        <w:t>会议</w:t>
      </w:r>
      <w:proofErr w:type="gramEnd"/>
      <w:r w:rsidR="001049CB">
        <w:rPr>
          <w:rFonts w:ascii="Times New Roman" w:eastAsia="宋体" w:hAnsi="Times New Roman" w:cs="Times New Roman" w:hint="eastAsia"/>
          <w:sz w:val="24"/>
          <w:szCs w:val="28"/>
        </w:rPr>
        <w:t>联系人邮箱（</w:t>
      </w:r>
      <w:r w:rsidR="001049CB" w:rsidRPr="008870E2">
        <w:rPr>
          <w:rFonts w:ascii="Times New Roman" w:eastAsia="宋体" w:hAnsi="Times New Roman" w:cs="Times New Roman" w:hint="eastAsia"/>
          <w:sz w:val="24"/>
          <w:szCs w:val="24"/>
        </w:rPr>
        <w:t>yuec</w:t>
      </w:r>
      <w:r w:rsidR="001049CB" w:rsidRPr="008870E2">
        <w:rPr>
          <w:rFonts w:ascii="Times New Roman" w:eastAsia="宋体" w:hAnsi="Times New Roman" w:cs="Times New Roman"/>
          <w:sz w:val="24"/>
          <w:szCs w:val="24"/>
        </w:rPr>
        <w:t>hongchong@zju.edu.cn</w:t>
      </w:r>
      <w:r w:rsidR="001049CB">
        <w:rPr>
          <w:rFonts w:ascii="Times New Roman" w:eastAsia="宋体" w:hAnsi="Times New Roman" w:cs="Times New Roman" w:hint="eastAsia"/>
          <w:sz w:val="24"/>
          <w:szCs w:val="28"/>
        </w:rPr>
        <w:t>）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，</w:t>
      </w:r>
      <w:r w:rsidR="00970850">
        <w:rPr>
          <w:rFonts w:ascii="Times New Roman" w:eastAsia="宋体" w:hAnsi="Times New Roman" w:cs="Times New Roman" w:hint="eastAsia"/>
          <w:sz w:val="24"/>
          <w:szCs w:val="28"/>
        </w:rPr>
        <w:t>摘要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不超过</w:t>
      </w:r>
      <w:r w:rsidR="009E4A86">
        <w:rPr>
          <w:rFonts w:ascii="Times New Roman" w:eastAsia="宋体" w:hAnsi="Times New Roman" w:cs="Times New Roman"/>
          <w:sz w:val="24"/>
          <w:szCs w:val="28"/>
        </w:rPr>
        <w:t>1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页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A4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页面，摘要模板请</w:t>
      </w:r>
      <w:r w:rsidR="0028419A">
        <w:rPr>
          <w:rFonts w:ascii="Times New Roman" w:eastAsia="宋体" w:hAnsi="Times New Roman" w:cs="Times New Roman" w:hint="eastAsia"/>
          <w:sz w:val="24"/>
          <w:szCs w:val="28"/>
        </w:rPr>
        <w:t>链接</w:t>
      </w:r>
      <w:r w:rsidR="00A8678F">
        <w:rPr>
          <w:rFonts w:ascii="Times New Roman" w:eastAsia="宋体" w:hAnsi="Times New Roman" w:cs="Times New Roman" w:hint="eastAsia"/>
          <w:sz w:val="24"/>
          <w:szCs w:val="28"/>
        </w:rPr>
        <w:t>会议通知</w:t>
      </w:r>
      <w:r w:rsidR="0028419A">
        <w:rPr>
          <w:rFonts w:ascii="Times New Roman" w:eastAsia="宋体" w:hAnsi="Times New Roman" w:cs="Times New Roman" w:hint="eastAsia"/>
          <w:sz w:val="24"/>
          <w:szCs w:val="28"/>
        </w:rPr>
        <w:t>网址</w:t>
      </w:r>
      <w:r w:rsidR="00A8678F">
        <w:rPr>
          <w:rFonts w:ascii="Times New Roman" w:eastAsia="宋体" w:hAnsi="Times New Roman" w:cs="Times New Roman" w:hint="eastAsia"/>
          <w:sz w:val="24"/>
          <w:szCs w:val="28"/>
        </w:rPr>
        <w:t>进行下载</w:t>
      </w:r>
      <w:r w:rsidR="009E29B4">
        <w:rPr>
          <w:rFonts w:ascii="Times New Roman" w:eastAsia="宋体" w:hAnsi="Times New Roman" w:cs="Times New Roman" w:hint="eastAsia"/>
          <w:sz w:val="24"/>
          <w:szCs w:val="28"/>
        </w:rPr>
        <w:t>：</w:t>
      </w:r>
      <w:hyperlink r:id="rId11" w:history="1">
        <w:r w:rsidR="0049795E" w:rsidRPr="0049795E">
          <w:rPr>
            <w:rStyle w:val="a5"/>
            <w:rFonts w:ascii="Times New Roman" w:hAnsi="Times New Roman" w:cs="Times New Roman"/>
            <w:sz w:val="24"/>
            <w:szCs w:val="24"/>
          </w:rPr>
          <w:t>http://che.zju.edu.cn/checn/2020/0306/c15798a1966591/page.htm</w:t>
        </w:r>
      </w:hyperlink>
      <w:bookmarkStart w:id="0" w:name="_GoBack"/>
      <w:bookmarkEnd w:id="0"/>
    </w:p>
    <w:p w14:paraId="1D422B28" w14:textId="4E66182F" w:rsidR="00AF7920" w:rsidRDefault="00AF7920" w:rsidP="00052D9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墙报报告</w:t>
      </w:r>
      <w:r>
        <w:rPr>
          <w:rFonts w:ascii="Times New Roman" w:eastAsia="宋体" w:hAnsi="Times New Roman" w:cs="Times New Roman" w:hint="eastAsia"/>
          <w:sz w:val="24"/>
          <w:szCs w:val="28"/>
        </w:rPr>
        <w:t>需提供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PDF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版墙报，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A</w:t>
      </w:r>
      <w:r w:rsidR="008C4CF7">
        <w:rPr>
          <w:rFonts w:ascii="Times New Roman" w:eastAsia="宋体" w:hAnsi="Times New Roman" w:cs="Times New Roman"/>
          <w:sz w:val="24"/>
          <w:szCs w:val="28"/>
        </w:rPr>
        <w:t>4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页面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页，不超过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3M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，无需提供摘要。</w:t>
      </w:r>
      <w:r w:rsidR="008C4CF7" w:rsidRPr="00052D92">
        <w:rPr>
          <w:rFonts w:ascii="Times New Roman" w:eastAsia="宋体" w:hAnsi="Times New Roman" w:cs="Times New Roman" w:hint="eastAsia"/>
          <w:sz w:val="24"/>
          <w:szCs w:val="28"/>
        </w:rPr>
        <w:t>根据会议安排，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请报告人在</w:t>
      </w:r>
      <w:r w:rsidR="008C4CF7" w:rsidRPr="00052D92">
        <w:rPr>
          <w:rFonts w:ascii="Times New Roman" w:eastAsia="宋体" w:hAnsi="Times New Roman" w:cs="Times New Roman"/>
          <w:sz w:val="24"/>
          <w:szCs w:val="28"/>
        </w:rPr>
        <w:t>2020</w:t>
      </w:r>
      <w:r w:rsidR="008C4CF7" w:rsidRPr="00052D92">
        <w:rPr>
          <w:rFonts w:ascii="Times New Roman" w:eastAsia="宋体" w:hAnsi="Times New Roman" w:cs="Times New Roman"/>
          <w:sz w:val="24"/>
          <w:szCs w:val="28"/>
        </w:rPr>
        <w:t>年</w:t>
      </w:r>
      <w:r w:rsidR="008C4CF7">
        <w:rPr>
          <w:rFonts w:ascii="Times New Roman" w:eastAsia="宋体" w:hAnsi="Times New Roman" w:cs="Times New Roman"/>
          <w:sz w:val="24"/>
          <w:szCs w:val="28"/>
        </w:rPr>
        <w:t>4</w:t>
      </w:r>
      <w:r w:rsidR="008C4CF7" w:rsidRPr="00052D92">
        <w:rPr>
          <w:rFonts w:ascii="Times New Roman" w:eastAsia="宋体" w:hAnsi="Times New Roman" w:cs="Times New Roman"/>
          <w:sz w:val="24"/>
          <w:szCs w:val="28"/>
        </w:rPr>
        <w:t>月</w:t>
      </w:r>
      <w:r w:rsidR="008C4CF7">
        <w:rPr>
          <w:rFonts w:ascii="Times New Roman" w:eastAsia="宋体" w:hAnsi="Times New Roman" w:cs="Times New Roman"/>
          <w:sz w:val="24"/>
          <w:szCs w:val="28"/>
        </w:rPr>
        <w:t>10</w:t>
      </w:r>
      <w:r w:rsidR="008C4CF7">
        <w:rPr>
          <w:rFonts w:ascii="Times New Roman" w:eastAsia="宋体" w:hAnsi="Times New Roman" w:cs="Times New Roman"/>
          <w:sz w:val="24"/>
          <w:szCs w:val="28"/>
        </w:rPr>
        <w:t>日前提交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墙报文件</w:t>
      </w:r>
      <w:proofErr w:type="gramStart"/>
      <w:r w:rsidR="008C4CF7" w:rsidRPr="00052D92">
        <w:rPr>
          <w:rFonts w:ascii="Times New Roman" w:eastAsia="宋体" w:hAnsi="Times New Roman" w:cs="Times New Roman"/>
          <w:sz w:val="24"/>
          <w:szCs w:val="28"/>
        </w:rPr>
        <w:t>至</w:t>
      </w:r>
      <w:r w:rsidR="008C4CF7">
        <w:rPr>
          <w:rFonts w:ascii="Times New Roman" w:eastAsia="宋体" w:hAnsi="Times New Roman" w:cs="Times New Roman" w:hint="eastAsia"/>
          <w:sz w:val="24"/>
          <w:szCs w:val="28"/>
        </w:rPr>
        <w:t>会议</w:t>
      </w:r>
      <w:proofErr w:type="gramEnd"/>
      <w:r w:rsidR="008C4CF7">
        <w:rPr>
          <w:rFonts w:ascii="Times New Roman" w:eastAsia="宋体" w:hAnsi="Times New Roman" w:cs="Times New Roman" w:hint="eastAsia"/>
          <w:sz w:val="24"/>
          <w:szCs w:val="28"/>
        </w:rPr>
        <w:t>联系人邮箱（</w:t>
      </w:r>
      <w:r w:rsidR="00313943" w:rsidRPr="00313943">
        <w:rPr>
          <w:rFonts w:ascii="Times New Roman" w:eastAsia="宋体" w:hAnsi="Times New Roman" w:cs="Times New Roman" w:hint="eastAsia"/>
          <w:sz w:val="24"/>
          <w:szCs w:val="24"/>
        </w:rPr>
        <w:t>qingxie@zju.edu.cn</w:t>
      </w:r>
      <w:r w:rsidR="008C4CF7" w:rsidRPr="00313943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D150B4">
        <w:rPr>
          <w:rFonts w:ascii="Times New Roman" w:eastAsia="宋体" w:hAnsi="Times New Roman" w:cs="Times New Roman" w:hint="eastAsia"/>
          <w:sz w:val="24"/>
          <w:szCs w:val="24"/>
        </w:rPr>
        <w:t>，墙报文件请以“墙报</w:t>
      </w:r>
      <w:r w:rsidR="00D150B4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D150B4">
        <w:rPr>
          <w:rFonts w:ascii="Times New Roman" w:eastAsia="宋体" w:hAnsi="Times New Roman" w:cs="Times New Roman" w:hint="eastAsia"/>
          <w:sz w:val="24"/>
          <w:szCs w:val="24"/>
        </w:rPr>
        <w:t>报告人姓名</w:t>
      </w:r>
      <w:r w:rsidR="00D150B4">
        <w:rPr>
          <w:rFonts w:ascii="Times New Roman" w:eastAsia="宋体" w:hAnsi="Times New Roman" w:cs="Times New Roman" w:hint="eastAsia"/>
          <w:sz w:val="24"/>
          <w:szCs w:val="24"/>
        </w:rPr>
        <w:t>-</w:t>
      </w:r>
      <w:r w:rsidR="00D150B4">
        <w:rPr>
          <w:rFonts w:ascii="Times New Roman" w:eastAsia="宋体" w:hAnsi="Times New Roman" w:cs="Times New Roman" w:hint="eastAsia"/>
          <w:sz w:val="24"/>
          <w:szCs w:val="24"/>
        </w:rPr>
        <w:t>单位名称”格式命名。</w:t>
      </w:r>
      <w:r w:rsidR="00313943" w:rsidRPr="00313943">
        <w:rPr>
          <w:rFonts w:ascii="Times New Roman" w:eastAsia="宋体" w:hAnsi="Times New Roman" w:cs="Times New Roman" w:hint="eastAsia"/>
          <w:b/>
          <w:sz w:val="24"/>
          <w:szCs w:val="24"/>
        </w:rPr>
        <w:t>墙报文件汇总后将发给参会人，请报告人不要放入涉密数据或不愿公开的数据</w:t>
      </w:r>
      <w:r w:rsidR="00313943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3B49A2CD" w14:textId="38730DD5" w:rsidR="00052D92" w:rsidRPr="00052D92" w:rsidRDefault="00970850" w:rsidP="00052D9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会务组将于</w:t>
      </w:r>
      <w:r w:rsidRPr="00052D92">
        <w:rPr>
          <w:rFonts w:ascii="Times New Roman" w:eastAsia="宋体" w:hAnsi="Times New Roman" w:cs="Times New Roman"/>
          <w:sz w:val="24"/>
          <w:szCs w:val="28"/>
        </w:rPr>
        <w:t>2020</w:t>
      </w:r>
      <w:r w:rsidRPr="00052D92">
        <w:rPr>
          <w:rFonts w:ascii="Times New Roman" w:eastAsia="宋体" w:hAnsi="Times New Roman" w:cs="Times New Roman"/>
          <w:sz w:val="24"/>
          <w:szCs w:val="28"/>
        </w:rPr>
        <w:t>年</w:t>
      </w:r>
      <w:r w:rsidRPr="00052D92">
        <w:rPr>
          <w:rFonts w:ascii="Times New Roman" w:eastAsia="宋体" w:hAnsi="Times New Roman" w:cs="Times New Roman"/>
          <w:sz w:val="24"/>
          <w:szCs w:val="28"/>
        </w:rPr>
        <w:t>4</w:t>
      </w:r>
      <w:r w:rsidRPr="00052D92"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15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 w:hint="eastAsia"/>
          <w:sz w:val="24"/>
          <w:szCs w:val="28"/>
        </w:rPr>
        <w:t>左右邮件通知报告接收情况</w:t>
      </w:r>
      <w:r w:rsidR="00313943">
        <w:rPr>
          <w:rFonts w:ascii="Times New Roman" w:eastAsia="宋体" w:hAnsi="Times New Roman" w:cs="Times New Roman" w:hint="eastAsia"/>
          <w:sz w:val="24"/>
          <w:szCs w:val="28"/>
        </w:rPr>
        <w:t>和</w:t>
      </w:r>
      <w:r>
        <w:rPr>
          <w:rFonts w:ascii="Times New Roman" w:eastAsia="宋体" w:hAnsi="Times New Roman" w:cs="Times New Roman" w:hint="eastAsia"/>
          <w:sz w:val="24"/>
          <w:szCs w:val="28"/>
        </w:rPr>
        <w:t>报告安排</w:t>
      </w:r>
      <w:r w:rsidR="00052D92" w:rsidRPr="00052D92">
        <w:rPr>
          <w:rFonts w:ascii="Times New Roman" w:eastAsia="宋体" w:hAnsi="Times New Roman" w:cs="Times New Roman"/>
          <w:sz w:val="24"/>
          <w:szCs w:val="28"/>
        </w:rPr>
        <w:t>。</w:t>
      </w:r>
    </w:p>
    <w:p w14:paraId="35BBB080" w14:textId="02D5FA85" w:rsidR="00F9530E" w:rsidRPr="00FF72DC" w:rsidRDefault="00C458D3" w:rsidP="000C6407">
      <w:pPr>
        <w:spacing w:beforeLines="50" w:before="156"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0C6407">
        <w:rPr>
          <w:rFonts w:ascii="Times New Roman" w:eastAsia="宋体" w:hAnsi="Times New Roman" w:cs="Times New Roman" w:hint="eastAsia"/>
          <w:b/>
          <w:sz w:val="28"/>
          <w:szCs w:val="28"/>
        </w:rPr>
        <w:t>八</w:t>
      </w:r>
      <w:r w:rsidR="00F9530E" w:rsidRPr="00FF72DC">
        <w:rPr>
          <w:rFonts w:ascii="Times New Roman" w:eastAsia="宋体" w:hAnsi="Times New Roman" w:cs="Times New Roman"/>
          <w:b/>
          <w:sz w:val="28"/>
          <w:szCs w:val="28"/>
        </w:rPr>
        <w:t>、</w:t>
      </w:r>
      <w:r w:rsidR="008870E2">
        <w:rPr>
          <w:rFonts w:ascii="Times New Roman" w:eastAsia="宋体" w:hAnsi="Times New Roman" w:cs="Times New Roman" w:hint="eastAsia"/>
          <w:b/>
          <w:sz w:val="28"/>
          <w:szCs w:val="28"/>
        </w:rPr>
        <w:t>会务</w:t>
      </w:r>
      <w:r w:rsidR="0046678B">
        <w:rPr>
          <w:rFonts w:ascii="Times New Roman" w:eastAsia="宋体" w:hAnsi="Times New Roman" w:cs="Times New Roman" w:hint="eastAsia"/>
          <w:b/>
          <w:sz w:val="28"/>
          <w:szCs w:val="28"/>
        </w:rPr>
        <w:t>联系信息</w:t>
      </w:r>
    </w:p>
    <w:p w14:paraId="7C6EDF9C" w14:textId="242158FF" w:rsidR="00F9530E" w:rsidRDefault="00F9530E" w:rsidP="008870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FF72DC">
        <w:rPr>
          <w:rFonts w:ascii="Times New Roman" w:eastAsia="宋体" w:hAnsi="Times New Roman" w:cs="Times New Roman"/>
          <w:b/>
          <w:sz w:val="24"/>
          <w:szCs w:val="24"/>
        </w:rPr>
        <w:t>联</w:t>
      </w:r>
      <w:r w:rsidR="00EC005E"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FF72DC">
        <w:rPr>
          <w:rFonts w:ascii="Times New Roman" w:eastAsia="宋体" w:hAnsi="Times New Roman" w:cs="Times New Roman"/>
          <w:b/>
          <w:sz w:val="24"/>
          <w:szCs w:val="24"/>
        </w:rPr>
        <w:t>系</w:t>
      </w:r>
      <w:r w:rsidR="00EC005E"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Pr="00FF72DC">
        <w:rPr>
          <w:rFonts w:ascii="Times New Roman" w:eastAsia="宋体" w:hAnsi="Times New Roman" w:cs="Times New Roman"/>
          <w:b/>
          <w:sz w:val="24"/>
          <w:szCs w:val="24"/>
        </w:rPr>
        <w:t>人：</w:t>
      </w:r>
      <w:proofErr w:type="gramStart"/>
      <w:r w:rsidRPr="00F9530E">
        <w:rPr>
          <w:rFonts w:ascii="Times New Roman" w:eastAsia="宋体" w:hAnsi="Times New Roman" w:cs="Times New Roman"/>
          <w:sz w:val="24"/>
          <w:szCs w:val="24"/>
        </w:rPr>
        <w:t>岳</w:t>
      </w:r>
      <w:proofErr w:type="gramEnd"/>
      <w:r w:rsidRPr="00F9530E">
        <w:rPr>
          <w:rFonts w:ascii="Times New Roman" w:eastAsia="宋体" w:hAnsi="Times New Roman" w:cs="Times New Roman"/>
          <w:sz w:val="24"/>
          <w:szCs w:val="24"/>
        </w:rPr>
        <w:t>冲冲，</w:t>
      </w:r>
      <w:r w:rsidRPr="00F9530E">
        <w:rPr>
          <w:rFonts w:ascii="Times New Roman" w:eastAsia="宋体" w:hAnsi="Times New Roman" w:cs="Times New Roman"/>
          <w:sz w:val="24"/>
          <w:szCs w:val="24"/>
        </w:rPr>
        <w:t>17826855901</w:t>
      </w:r>
      <w:r w:rsidRPr="00F9530E">
        <w:rPr>
          <w:rFonts w:ascii="Times New Roman" w:eastAsia="宋体" w:hAnsi="Times New Roman" w:cs="Times New Roman"/>
          <w:sz w:val="24"/>
          <w:szCs w:val="24"/>
        </w:rPr>
        <w:t>，</w:t>
      </w:r>
      <w:r w:rsidR="00313943" w:rsidRPr="00313943">
        <w:rPr>
          <w:rFonts w:ascii="Times New Roman" w:eastAsia="宋体" w:hAnsi="Times New Roman" w:cs="Times New Roman"/>
          <w:sz w:val="24"/>
          <w:szCs w:val="24"/>
        </w:rPr>
        <w:t>yuechongchong@zju.edu.cn</w:t>
      </w:r>
    </w:p>
    <w:p w14:paraId="3D1AD9F8" w14:textId="3B074D25" w:rsidR="00313943" w:rsidRDefault="00313943" w:rsidP="008870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 w:hint="eastAsia"/>
          <w:sz w:val="24"/>
          <w:szCs w:val="24"/>
        </w:rPr>
        <w:t>谢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青，</w:t>
      </w:r>
      <w:r w:rsidRPr="00313943">
        <w:rPr>
          <w:rFonts w:ascii="Times New Roman" w:eastAsia="宋体" w:hAnsi="Times New Roman" w:cs="Times New Roman" w:hint="eastAsia"/>
          <w:sz w:val="24"/>
          <w:szCs w:val="24"/>
        </w:rPr>
        <w:t>qingxie@zju.edu.cn</w:t>
      </w:r>
    </w:p>
    <w:p w14:paraId="44855DF4" w14:textId="77777777" w:rsidR="00F9530E" w:rsidRDefault="00F9530E" w:rsidP="008870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>通讯地址：</w:t>
      </w:r>
      <w:r w:rsidR="00EC005E">
        <w:rPr>
          <w:rFonts w:ascii="Times New Roman" w:eastAsia="宋体" w:hAnsi="Times New Roman" w:cs="Times New Roman" w:hint="eastAsia"/>
          <w:sz w:val="24"/>
          <w:szCs w:val="24"/>
        </w:rPr>
        <w:t>浙江省杭州市</w:t>
      </w:r>
      <w:proofErr w:type="gramStart"/>
      <w:r w:rsidR="00EC005E">
        <w:rPr>
          <w:rFonts w:ascii="Times New Roman" w:eastAsia="宋体" w:hAnsi="Times New Roman" w:cs="Times New Roman" w:hint="eastAsia"/>
          <w:sz w:val="24"/>
          <w:szCs w:val="24"/>
        </w:rPr>
        <w:t>西湖区浙大路</w:t>
      </w:r>
      <w:proofErr w:type="gramEnd"/>
      <w:r w:rsidR="00EC005E">
        <w:rPr>
          <w:rFonts w:ascii="Times New Roman" w:eastAsia="宋体" w:hAnsi="Times New Roman" w:cs="Times New Roman" w:hint="eastAsia"/>
          <w:sz w:val="24"/>
          <w:szCs w:val="24"/>
        </w:rPr>
        <w:t>38</w:t>
      </w:r>
      <w:r w:rsidR="00EC005E">
        <w:rPr>
          <w:rFonts w:ascii="Times New Roman" w:eastAsia="宋体" w:hAnsi="Times New Roman" w:cs="Times New Roman" w:hint="eastAsia"/>
          <w:sz w:val="24"/>
          <w:szCs w:val="24"/>
        </w:rPr>
        <w:t>号浙江大学化工学院</w:t>
      </w:r>
    </w:p>
    <w:p w14:paraId="4B724443" w14:textId="77777777" w:rsidR="008147D4" w:rsidRPr="00537D19" w:rsidRDefault="00EC005E" w:rsidP="008870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>邮</w:t>
      </w:r>
      <w:proofErr w:type="gramEnd"/>
      <w:r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="005B47D7" w:rsidRPr="00FF72DC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FF72DC">
        <w:rPr>
          <w:rFonts w:ascii="Times New Roman" w:eastAsia="宋体" w:hAnsi="Times New Roman" w:cs="Times New Roman" w:hint="eastAsia"/>
          <w:b/>
          <w:sz w:val="24"/>
          <w:szCs w:val="24"/>
        </w:rPr>
        <w:t>编：</w:t>
      </w:r>
      <w:r>
        <w:rPr>
          <w:rFonts w:ascii="Times New Roman" w:eastAsia="宋体" w:hAnsi="Times New Roman" w:cs="Times New Roman" w:hint="eastAsia"/>
          <w:sz w:val="24"/>
          <w:szCs w:val="24"/>
        </w:rPr>
        <w:t>310027</w:t>
      </w:r>
    </w:p>
    <w:sectPr w:rsidR="008147D4" w:rsidRPr="00537D19" w:rsidSect="00F23F4D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9E2AF" w14:textId="77777777" w:rsidR="007D176A" w:rsidRDefault="007D176A" w:rsidP="00202A83">
      <w:r>
        <w:separator/>
      </w:r>
    </w:p>
  </w:endnote>
  <w:endnote w:type="continuationSeparator" w:id="0">
    <w:p w14:paraId="6B40652D" w14:textId="77777777" w:rsidR="007D176A" w:rsidRDefault="007D176A" w:rsidP="0020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889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4632A61" w14:textId="5F0597EA" w:rsidR="00C00116" w:rsidRPr="00C00116" w:rsidRDefault="00C00116" w:rsidP="00C00116">
        <w:pPr>
          <w:pStyle w:val="a8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C00116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00116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C00116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E29B4" w:rsidRPr="009E29B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4</w:t>
        </w:r>
        <w:r w:rsidRPr="00C00116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082F8" w14:textId="77777777" w:rsidR="007D176A" w:rsidRDefault="007D176A" w:rsidP="00202A83">
      <w:r>
        <w:separator/>
      </w:r>
    </w:p>
  </w:footnote>
  <w:footnote w:type="continuationSeparator" w:id="0">
    <w:p w14:paraId="1D9AC472" w14:textId="77777777" w:rsidR="007D176A" w:rsidRDefault="007D176A" w:rsidP="00202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4D1"/>
    <w:multiLevelType w:val="multilevel"/>
    <w:tmpl w:val="8C04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F546C"/>
    <w:multiLevelType w:val="hybridMultilevel"/>
    <w:tmpl w:val="24F67BE0"/>
    <w:lvl w:ilvl="0" w:tplc="3C2843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3B8D"/>
    <w:multiLevelType w:val="multilevel"/>
    <w:tmpl w:val="2BA33B8D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2D49F0"/>
    <w:multiLevelType w:val="hybridMultilevel"/>
    <w:tmpl w:val="F80C781C"/>
    <w:lvl w:ilvl="0" w:tplc="2D9C2E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9424F"/>
    <w:multiLevelType w:val="hybridMultilevel"/>
    <w:tmpl w:val="05B09B78"/>
    <w:lvl w:ilvl="0" w:tplc="A3A8EC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8B"/>
    <w:rsid w:val="0000542E"/>
    <w:rsid w:val="00016246"/>
    <w:rsid w:val="00036716"/>
    <w:rsid w:val="00052D92"/>
    <w:rsid w:val="000649DC"/>
    <w:rsid w:val="00071C1D"/>
    <w:rsid w:val="00080921"/>
    <w:rsid w:val="00082D98"/>
    <w:rsid w:val="00096937"/>
    <w:rsid w:val="000A7D05"/>
    <w:rsid w:val="000B42E2"/>
    <w:rsid w:val="000C344B"/>
    <w:rsid w:val="000C6407"/>
    <w:rsid w:val="00100F4E"/>
    <w:rsid w:val="001049CB"/>
    <w:rsid w:val="00137F08"/>
    <w:rsid w:val="001965F1"/>
    <w:rsid w:val="001F2A04"/>
    <w:rsid w:val="001F4CAB"/>
    <w:rsid w:val="00202A83"/>
    <w:rsid w:val="00232088"/>
    <w:rsid w:val="002647BF"/>
    <w:rsid w:val="00272A11"/>
    <w:rsid w:val="00273759"/>
    <w:rsid w:val="0028356B"/>
    <w:rsid w:val="0028419A"/>
    <w:rsid w:val="002A064F"/>
    <w:rsid w:val="002A1781"/>
    <w:rsid w:val="002D0C4B"/>
    <w:rsid w:val="002D2806"/>
    <w:rsid w:val="002D4D8E"/>
    <w:rsid w:val="00313943"/>
    <w:rsid w:val="003262E8"/>
    <w:rsid w:val="00347F81"/>
    <w:rsid w:val="003A61BF"/>
    <w:rsid w:val="003A6915"/>
    <w:rsid w:val="003B2588"/>
    <w:rsid w:val="003B7CD0"/>
    <w:rsid w:val="003E04BF"/>
    <w:rsid w:val="003E6B8B"/>
    <w:rsid w:val="0040270F"/>
    <w:rsid w:val="0040381E"/>
    <w:rsid w:val="004042C8"/>
    <w:rsid w:val="004063AD"/>
    <w:rsid w:val="00412E68"/>
    <w:rsid w:val="00434350"/>
    <w:rsid w:val="004343DA"/>
    <w:rsid w:val="00441CB0"/>
    <w:rsid w:val="0046678B"/>
    <w:rsid w:val="00470B7B"/>
    <w:rsid w:val="00470FF9"/>
    <w:rsid w:val="00476176"/>
    <w:rsid w:val="00483975"/>
    <w:rsid w:val="00484421"/>
    <w:rsid w:val="00491EE0"/>
    <w:rsid w:val="0049795E"/>
    <w:rsid w:val="004A37EA"/>
    <w:rsid w:val="004A7740"/>
    <w:rsid w:val="004D330C"/>
    <w:rsid w:val="004D40D7"/>
    <w:rsid w:val="004D7691"/>
    <w:rsid w:val="004E124C"/>
    <w:rsid w:val="004E1C7D"/>
    <w:rsid w:val="004E3D5F"/>
    <w:rsid w:val="004F209D"/>
    <w:rsid w:val="004F7D62"/>
    <w:rsid w:val="005003D8"/>
    <w:rsid w:val="00513E67"/>
    <w:rsid w:val="00515BC5"/>
    <w:rsid w:val="00522820"/>
    <w:rsid w:val="00537D19"/>
    <w:rsid w:val="005701A5"/>
    <w:rsid w:val="005A454D"/>
    <w:rsid w:val="005B47D7"/>
    <w:rsid w:val="005E2EBA"/>
    <w:rsid w:val="0060030A"/>
    <w:rsid w:val="00601FBD"/>
    <w:rsid w:val="00603CD5"/>
    <w:rsid w:val="006268FF"/>
    <w:rsid w:val="00635936"/>
    <w:rsid w:val="006475E6"/>
    <w:rsid w:val="00647E3D"/>
    <w:rsid w:val="006845BF"/>
    <w:rsid w:val="006A0D28"/>
    <w:rsid w:val="006A5522"/>
    <w:rsid w:val="006B662C"/>
    <w:rsid w:val="006B7646"/>
    <w:rsid w:val="006C0C84"/>
    <w:rsid w:val="006E6892"/>
    <w:rsid w:val="007057F7"/>
    <w:rsid w:val="00724EE9"/>
    <w:rsid w:val="00732E2A"/>
    <w:rsid w:val="00742EC4"/>
    <w:rsid w:val="00750D3A"/>
    <w:rsid w:val="007650D9"/>
    <w:rsid w:val="00776DA6"/>
    <w:rsid w:val="00793554"/>
    <w:rsid w:val="00794606"/>
    <w:rsid w:val="007C39F3"/>
    <w:rsid w:val="007D176A"/>
    <w:rsid w:val="007E45C0"/>
    <w:rsid w:val="008147D4"/>
    <w:rsid w:val="00825459"/>
    <w:rsid w:val="00863695"/>
    <w:rsid w:val="00871D29"/>
    <w:rsid w:val="0087728E"/>
    <w:rsid w:val="00880CD5"/>
    <w:rsid w:val="008870E2"/>
    <w:rsid w:val="00893369"/>
    <w:rsid w:val="008A5192"/>
    <w:rsid w:val="008B6AC7"/>
    <w:rsid w:val="008B7CE5"/>
    <w:rsid w:val="008C1B23"/>
    <w:rsid w:val="008C4CF7"/>
    <w:rsid w:val="008D29DE"/>
    <w:rsid w:val="008D371A"/>
    <w:rsid w:val="008F0DFA"/>
    <w:rsid w:val="008F443E"/>
    <w:rsid w:val="008F63B0"/>
    <w:rsid w:val="00912264"/>
    <w:rsid w:val="009143DD"/>
    <w:rsid w:val="009223A3"/>
    <w:rsid w:val="009274FB"/>
    <w:rsid w:val="009426E8"/>
    <w:rsid w:val="00951975"/>
    <w:rsid w:val="009627F4"/>
    <w:rsid w:val="0096742F"/>
    <w:rsid w:val="00970850"/>
    <w:rsid w:val="009817CD"/>
    <w:rsid w:val="009B515E"/>
    <w:rsid w:val="009B7D4D"/>
    <w:rsid w:val="009C1D2C"/>
    <w:rsid w:val="009C6B09"/>
    <w:rsid w:val="009D5F49"/>
    <w:rsid w:val="009E29B4"/>
    <w:rsid w:val="009E4A86"/>
    <w:rsid w:val="00A003E2"/>
    <w:rsid w:val="00A1158E"/>
    <w:rsid w:val="00A56D84"/>
    <w:rsid w:val="00A56FE4"/>
    <w:rsid w:val="00A62AE1"/>
    <w:rsid w:val="00A63C50"/>
    <w:rsid w:val="00A65890"/>
    <w:rsid w:val="00A72279"/>
    <w:rsid w:val="00A8678F"/>
    <w:rsid w:val="00AA696B"/>
    <w:rsid w:val="00AC5F54"/>
    <w:rsid w:val="00AD6B86"/>
    <w:rsid w:val="00AE79D4"/>
    <w:rsid w:val="00AF059B"/>
    <w:rsid w:val="00AF7920"/>
    <w:rsid w:val="00B117B8"/>
    <w:rsid w:val="00B1683F"/>
    <w:rsid w:val="00B45898"/>
    <w:rsid w:val="00B56D9D"/>
    <w:rsid w:val="00B605C5"/>
    <w:rsid w:val="00B90D08"/>
    <w:rsid w:val="00BC0CBB"/>
    <w:rsid w:val="00BD018B"/>
    <w:rsid w:val="00BE45D4"/>
    <w:rsid w:val="00BF2082"/>
    <w:rsid w:val="00C00116"/>
    <w:rsid w:val="00C05626"/>
    <w:rsid w:val="00C15D08"/>
    <w:rsid w:val="00C20E0A"/>
    <w:rsid w:val="00C458D3"/>
    <w:rsid w:val="00C860BD"/>
    <w:rsid w:val="00C93D56"/>
    <w:rsid w:val="00CA1D6D"/>
    <w:rsid w:val="00CC255B"/>
    <w:rsid w:val="00CE11A0"/>
    <w:rsid w:val="00D00501"/>
    <w:rsid w:val="00D11075"/>
    <w:rsid w:val="00D150B4"/>
    <w:rsid w:val="00D24870"/>
    <w:rsid w:val="00D37BB0"/>
    <w:rsid w:val="00D5632A"/>
    <w:rsid w:val="00D80B0E"/>
    <w:rsid w:val="00D83D29"/>
    <w:rsid w:val="00DB53B6"/>
    <w:rsid w:val="00DC37AA"/>
    <w:rsid w:val="00DE1209"/>
    <w:rsid w:val="00DE40FC"/>
    <w:rsid w:val="00E00649"/>
    <w:rsid w:val="00E03C28"/>
    <w:rsid w:val="00E10E8F"/>
    <w:rsid w:val="00E2740B"/>
    <w:rsid w:val="00E50A1D"/>
    <w:rsid w:val="00E6747E"/>
    <w:rsid w:val="00E73848"/>
    <w:rsid w:val="00E92C39"/>
    <w:rsid w:val="00E93DB5"/>
    <w:rsid w:val="00E961CA"/>
    <w:rsid w:val="00EC005E"/>
    <w:rsid w:val="00ED0A97"/>
    <w:rsid w:val="00F051AC"/>
    <w:rsid w:val="00F11A8B"/>
    <w:rsid w:val="00F23F4D"/>
    <w:rsid w:val="00F31E87"/>
    <w:rsid w:val="00F414EB"/>
    <w:rsid w:val="00F42CFC"/>
    <w:rsid w:val="00F84FEE"/>
    <w:rsid w:val="00F9502E"/>
    <w:rsid w:val="00F9530E"/>
    <w:rsid w:val="00FC4E17"/>
    <w:rsid w:val="00FC55F7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67713"/>
  <w15:chartTrackingRefBased/>
  <w15:docId w15:val="{C167F36D-AA4E-44F0-A249-9A4B409F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43E"/>
    <w:pPr>
      <w:ind w:firstLineChars="200" w:firstLine="420"/>
    </w:pPr>
  </w:style>
  <w:style w:type="table" w:styleId="a4">
    <w:name w:val="Table Grid"/>
    <w:basedOn w:val="a1"/>
    <w:uiPriority w:val="39"/>
    <w:rsid w:val="008F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4"/>
    <w:uiPriority w:val="39"/>
    <w:rsid w:val="00F9530E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53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2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02A8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2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02A83"/>
    <w:rPr>
      <w:sz w:val="18"/>
      <w:szCs w:val="18"/>
    </w:rPr>
  </w:style>
  <w:style w:type="paragraph" w:styleId="aa">
    <w:name w:val="footnote text"/>
    <w:basedOn w:val="a"/>
    <w:link w:val="ab"/>
    <w:semiHidden/>
    <w:rsid w:val="00FC4E17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脚注文本 字符"/>
    <w:basedOn w:val="a0"/>
    <w:link w:val="aa"/>
    <w:semiHidden/>
    <w:rsid w:val="00FC4E17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semiHidden/>
    <w:rsid w:val="00FC4E17"/>
    <w:rPr>
      <w:vertAlign w:val="superscript"/>
    </w:rPr>
  </w:style>
  <w:style w:type="character" w:customStyle="1" w:styleId="style11">
    <w:name w:val="style11"/>
    <w:basedOn w:val="a0"/>
    <w:rsid w:val="00FC4E17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10">
    <w:name w:val="未处理的提及1"/>
    <w:basedOn w:val="a0"/>
    <w:uiPriority w:val="99"/>
    <w:semiHidden/>
    <w:unhideWhenUsed/>
    <w:rsid w:val="00E274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5E2EBA"/>
  </w:style>
  <w:style w:type="character" w:styleId="ad">
    <w:name w:val="FollowedHyperlink"/>
    <w:basedOn w:val="a0"/>
    <w:uiPriority w:val="99"/>
    <w:semiHidden/>
    <w:unhideWhenUsed/>
    <w:rsid w:val="00F11A8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58D3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32E2A"/>
    <w:rPr>
      <w:rFonts w:ascii="宋体" w:eastAsia="宋体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32E2A"/>
    <w:rPr>
      <w:rFonts w:ascii="宋体" w:eastAsia="宋体"/>
      <w:sz w:val="18"/>
      <w:szCs w:val="18"/>
    </w:rPr>
  </w:style>
  <w:style w:type="character" w:customStyle="1" w:styleId="mailinfoexpandedsender">
    <w:name w:val="mail_info_expanded_sender"/>
    <w:basedOn w:val="a0"/>
    <w:rsid w:val="0031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7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zhundao.net/event/2151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.zju.edu.cn/checn/2020/0306/c15798a1966591/pag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oom.com.c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2861-69F7-4D08-BEA9-F37F26EE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lenovo</cp:lastModifiedBy>
  <cp:revision>17</cp:revision>
  <dcterms:created xsi:type="dcterms:W3CDTF">2020-03-06T01:39:00Z</dcterms:created>
  <dcterms:modified xsi:type="dcterms:W3CDTF">2020-03-07T13:10:00Z</dcterms:modified>
</cp:coreProperties>
</file>